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EC0" w:rsidRPr="00312FC5" w:rsidRDefault="00A67DA0" w:rsidP="00D1530E">
      <w:pPr>
        <w:spacing w:after="0" w:line="240" w:lineRule="auto"/>
        <w:jc w:val="both"/>
        <w:rPr>
          <w:rFonts w:ascii="Century Gothic" w:hAnsi="Century Gothic" w:cs="Arial"/>
          <w:bCs/>
          <w:sz w:val="24"/>
          <w:szCs w:val="24"/>
        </w:rPr>
      </w:pPr>
      <w:r w:rsidRPr="00312FC5">
        <w:rPr>
          <w:rFonts w:ascii="Century Gothic" w:hAnsi="Century Gothic" w:cs="Arial"/>
          <w:bCs/>
          <w:sz w:val="24"/>
          <w:szCs w:val="24"/>
        </w:rPr>
        <w:t>DECRETO EXECUTIV</w:t>
      </w:r>
      <w:r w:rsidR="00273BD7" w:rsidRPr="00312FC5">
        <w:rPr>
          <w:rFonts w:ascii="Century Gothic" w:hAnsi="Century Gothic" w:cs="Arial"/>
          <w:bCs/>
          <w:sz w:val="24"/>
          <w:szCs w:val="24"/>
        </w:rPr>
        <w:t xml:space="preserve">O Nº </w:t>
      </w:r>
      <w:r w:rsidR="0074743D">
        <w:rPr>
          <w:rFonts w:ascii="Century Gothic" w:hAnsi="Century Gothic" w:cs="Arial"/>
          <w:bCs/>
          <w:sz w:val="24"/>
          <w:szCs w:val="24"/>
        </w:rPr>
        <w:t>58</w:t>
      </w:r>
      <w:r w:rsidR="000B0D84" w:rsidRPr="00312FC5">
        <w:rPr>
          <w:rFonts w:ascii="Century Gothic" w:hAnsi="Century Gothic" w:cs="Arial"/>
          <w:bCs/>
          <w:sz w:val="24"/>
          <w:szCs w:val="24"/>
        </w:rPr>
        <w:t xml:space="preserve"> de </w:t>
      </w:r>
      <w:r w:rsidR="00681879">
        <w:rPr>
          <w:rFonts w:ascii="Century Gothic" w:hAnsi="Century Gothic" w:cs="Arial"/>
          <w:bCs/>
          <w:sz w:val="24"/>
          <w:szCs w:val="24"/>
        </w:rPr>
        <w:t>1</w:t>
      </w:r>
      <w:r w:rsidR="0074743D">
        <w:rPr>
          <w:rFonts w:ascii="Century Gothic" w:hAnsi="Century Gothic" w:cs="Arial"/>
          <w:bCs/>
          <w:sz w:val="24"/>
          <w:szCs w:val="24"/>
        </w:rPr>
        <w:t>9</w:t>
      </w:r>
      <w:r w:rsidR="00681879">
        <w:rPr>
          <w:rFonts w:ascii="Century Gothic" w:hAnsi="Century Gothic" w:cs="Arial"/>
          <w:bCs/>
          <w:sz w:val="24"/>
          <w:szCs w:val="24"/>
        </w:rPr>
        <w:t xml:space="preserve"> de julho</w:t>
      </w:r>
      <w:r w:rsidR="00DE0FF7" w:rsidRPr="00312FC5">
        <w:rPr>
          <w:rFonts w:ascii="Century Gothic" w:hAnsi="Century Gothic" w:cs="Arial"/>
          <w:bCs/>
          <w:sz w:val="24"/>
          <w:szCs w:val="24"/>
        </w:rPr>
        <w:t xml:space="preserve"> de 2021</w:t>
      </w:r>
    </w:p>
    <w:p w:rsidR="00B906AF" w:rsidRPr="00312FC5" w:rsidRDefault="00B906AF" w:rsidP="00D1530E">
      <w:pPr>
        <w:spacing w:after="0" w:line="240" w:lineRule="auto"/>
        <w:ind w:left="2832"/>
        <w:jc w:val="both"/>
        <w:rPr>
          <w:rFonts w:ascii="Century Gothic" w:hAnsi="Century Gothic" w:cs="Arial"/>
          <w:i/>
          <w:sz w:val="24"/>
          <w:szCs w:val="24"/>
        </w:rPr>
      </w:pPr>
    </w:p>
    <w:p w:rsidR="0005775A" w:rsidRPr="00312FC5" w:rsidRDefault="0099794C" w:rsidP="00D1530E">
      <w:pPr>
        <w:spacing w:after="0" w:line="240" w:lineRule="auto"/>
        <w:ind w:left="2832"/>
        <w:jc w:val="both"/>
        <w:rPr>
          <w:rFonts w:ascii="Century Gothic" w:hAnsi="Century Gothic" w:cs="Arial"/>
          <w:i/>
          <w:sz w:val="24"/>
          <w:szCs w:val="24"/>
        </w:rPr>
      </w:pPr>
      <w:r>
        <w:rPr>
          <w:rFonts w:ascii="Century Gothic" w:hAnsi="Century Gothic" w:cs="Arial"/>
          <w:i/>
          <w:sz w:val="24"/>
          <w:szCs w:val="24"/>
        </w:rPr>
        <w:t xml:space="preserve">Recepciona a atualização </w:t>
      </w:r>
      <w:r>
        <w:rPr>
          <w:rFonts w:ascii="Century Gothic" w:hAnsi="Century Gothic"/>
          <w:sz w:val="24"/>
          <w:szCs w:val="24"/>
        </w:rPr>
        <w:t>a atualização do</w:t>
      </w:r>
      <w:r w:rsidRPr="00543087">
        <w:rPr>
          <w:rFonts w:ascii="Century Gothic" w:hAnsi="Century Gothic"/>
          <w:sz w:val="24"/>
          <w:szCs w:val="24"/>
        </w:rPr>
        <w:t xml:space="preserve"> Plano de Ação Sistema 3AS - Região Santa Maria R1 e R2</w:t>
      </w:r>
      <w:r w:rsidR="0005775A" w:rsidRPr="00312FC5">
        <w:rPr>
          <w:rFonts w:ascii="Century Gothic" w:hAnsi="Century Gothic"/>
          <w:sz w:val="24"/>
          <w:szCs w:val="24"/>
        </w:rPr>
        <w:t>.</w:t>
      </w:r>
    </w:p>
    <w:p w:rsidR="0005775A" w:rsidRPr="00312FC5" w:rsidRDefault="0005775A" w:rsidP="00D1530E">
      <w:pPr>
        <w:spacing w:after="0" w:line="240" w:lineRule="auto"/>
        <w:ind w:left="2832"/>
        <w:jc w:val="both"/>
        <w:rPr>
          <w:rFonts w:ascii="Century Gothic" w:hAnsi="Century Gothic" w:cs="Arial"/>
          <w:i/>
          <w:sz w:val="24"/>
          <w:szCs w:val="24"/>
        </w:rPr>
      </w:pPr>
    </w:p>
    <w:p w:rsidR="00B906AF" w:rsidRPr="00312FC5" w:rsidRDefault="00B906AF" w:rsidP="00D1530E">
      <w:pPr>
        <w:spacing w:after="0" w:line="240" w:lineRule="auto"/>
        <w:jc w:val="both"/>
        <w:rPr>
          <w:rFonts w:ascii="Century Gothic" w:hAnsi="Century Gothic" w:cs="Arial"/>
          <w:sz w:val="24"/>
          <w:szCs w:val="24"/>
        </w:rPr>
      </w:pPr>
    </w:p>
    <w:p w:rsidR="00B906AF" w:rsidRPr="00312FC5" w:rsidRDefault="00B906AF" w:rsidP="00D1530E">
      <w:pPr>
        <w:spacing w:after="0" w:line="240" w:lineRule="auto"/>
        <w:ind w:firstLine="1701"/>
        <w:jc w:val="both"/>
        <w:rPr>
          <w:rFonts w:ascii="Century Gothic" w:hAnsi="Century Gothic" w:cs="Arial"/>
          <w:sz w:val="24"/>
          <w:szCs w:val="24"/>
        </w:rPr>
      </w:pPr>
      <w:r w:rsidRPr="00312FC5">
        <w:rPr>
          <w:rFonts w:ascii="Century Gothic" w:hAnsi="Century Gothic" w:cs="Arial"/>
          <w:b/>
          <w:sz w:val="24"/>
          <w:szCs w:val="24"/>
        </w:rPr>
        <w:t>O PREFEITO MUNICIPAL</w:t>
      </w:r>
      <w:r w:rsidRPr="00312FC5">
        <w:rPr>
          <w:rFonts w:ascii="Century Gothic" w:hAnsi="Century Gothic" w:cs="Arial"/>
          <w:sz w:val="24"/>
          <w:szCs w:val="24"/>
        </w:rPr>
        <w:t xml:space="preserve">, no uso das atribuições legais, e </w:t>
      </w:r>
    </w:p>
    <w:p w:rsidR="00B906AF" w:rsidRPr="00312FC5" w:rsidRDefault="00B906AF" w:rsidP="00D1530E">
      <w:pPr>
        <w:spacing w:after="0" w:line="240" w:lineRule="auto"/>
        <w:ind w:firstLine="1701"/>
        <w:jc w:val="both"/>
        <w:rPr>
          <w:rFonts w:ascii="Century Gothic" w:hAnsi="Century Gothic" w:cs="Arial"/>
          <w:sz w:val="24"/>
          <w:szCs w:val="24"/>
        </w:rPr>
      </w:pPr>
    </w:p>
    <w:p w:rsidR="00B906AF" w:rsidRPr="00312FC5" w:rsidRDefault="00B906AF" w:rsidP="00D1530E">
      <w:pPr>
        <w:spacing w:after="0" w:line="240" w:lineRule="auto"/>
        <w:ind w:firstLine="1701"/>
        <w:jc w:val="both"/>
        <w:rPr>
          <w:rFonts w:ascii="Century Gothic" w:hAnsi="Century Gothic" w:cs="Arial"/>
          <w:sz w:val="24"/>
          <w:szCs w:val="24"/>
        </w:rPr>
      </w:pPr>
      <w:r w:rsidRPr="00312FC5">
        <w:rPr>
          <w:rFonts w:ascii="Century Gothic" w:hAnsi="Century Gothic" w:cs="Arial"/>
          <w:b/>
          <w:sz w:val="24"/>
          <w:szCs w:val="24"/>
        </w:rPr>
        <w:t>CONSIDERANDO</w:t>
      </w:r>
      <w:r w:rsidRPr="00312FC5">
        <w:rPr>
          <w:rFonts w:ascii="Century Gothic" w:hAnsi="Century Gothic" w:cs="Arial"/>
          <w:sz w:val="24"/>
          <w:szCs w:val="24"/>
        </w:rPr>
        <w:t xml:space="preserve"> a emergência em saúde pública de importância nacional declarada pela Organização Mundial de Saúde, em 30 de janeiro de 2020, em razão do novo </w:t>
      </w:r>
      <w:proofErr w:type="spellStart"/>
      <w:r w:rsidRPr="00312FC5">
        <w:rPr>
          <w:rFonts w:ascii="Century Gothic" w:hAnsi="Century Gothic" w:cs="Arial"/>
          <w:sz w:val="24"/>
          <w:szCs w:val="24"/>
        </w:rPr>
        <w:t>coronavírus</w:t>
      </w:r>
      <w:proofErr w:type="spellEnd"/>
      <w:r w:rsidRPr="00312FC5">
        <w:rPr>
          <w:rFonts w:ascii="Century Gothic" w:hAnsi="Century Gothic" w:cs="Arial"/>
          <w:sz w:val="24"/>
          <w:szCs w:val="24"/>
        </w:rPr>
        <w:t xml:space="preserve"> (COVID–19); </w:t>
      </w:r>
    </w:p>
    <w:p w:rsidR="00B906AF" w:rsidRPr="00312FC5" w:rsidRDefault="00B906AF" w:rsidP="00D1530E">
      <w:pPr>
        <w:spacing w:after="0" w:line="240" w:lineRule="auto"/>
        <w:ind w:firstLine="1701"/>
        <w:jc w:val="both"/>
        <w:rPr>
          <w:rFonts w:ascii="Century Gothic" w:hAnsi="Century Gothic" w:cs="Arial"/>
          <w:sz w:val="24"/>
          <w:szCs w:val="24"/>
        </w:rPr>
      </w:pPr>
    </w:p>
    <w:p w:rsidR="009A7B02" w:rsidRDefault="00B906AF" w:rsidP="00D1530E">
      <w:pPr>
        <w:spacing w:after="0" w:line="240" w:lineRule="auto"/>
        <w:ind w:firstLine="1701"/>
        <w:jc w:val="both"/>
        <w:rPr>
          <w:rFonts w:ascii="Century Gothic" w:hAnsi="Century Gothic" w:cs="Arial"/>
          <w:sz w:val="24"/>
          <w:szCs w:val="24"/>
        </w:rPr>
      </w:pPr>
      <w:r w:rsidRPr="00312FC5">
        <w:rPr>
          <w:rFonts w:ascii="Century Gothic" w:hAnsi="Century Gothic" w:cs="Arial"/>
          <w:b/>
          <w:sz w:val="24"/>
          <w:szCs w:val="24"/>
        </w:rPr>
        <w:t xml:space="preserve">CONSIDERANDO </w:t>
      </w:r>
      <w:r w:rsidRPr="00312FC5">
        <w:rPr>
          <w:rFonts w:ascii="Century Gothic" w:hAnsi="Century Gothic" w:cs="Arial"/>
          <w:sz w:val="24"/>
          <w:szCs w:val="24"/>
        </w:rPr>
        <w:t xml:space="preserve">a Lei Nacional nº 13.979, de 6 de fevereiro de 2020, que dispõe sobre as medidas para enfrentamento da emergência de saúde pública decorrente do </w:t>
      </w:r>
      <w:proofErr w:type="spellStart"/>
      <w:r w:rsidRPr="00312FC5">
        <w:rPr>
          <w:rFonts w:ascii="Century Gothic" w:hAnsi="Century Gothic" w:cs="Arial"/>
          <w:sz w:val="24"/>
          <w:szCs w:val="24"/>
        </w:rPr>
        <w:t>coronavírus</w:t>
      </w:r>
      <w:proofErr w:type="spellEnd"/>
      <w:r w:rsidRPr="00312FC5">
        <w:rPr>
          <w:rFonts w:ascii="Century Gothic" w:hAnsi="Century Gothic" w:cs="Arial"/>
          <w:sz w:val="24"/>
          <w:szCs w:val="24"/>
        </w:rPr>
        <w:t xml:space="preserve"> responsável pelo surto de 2019; </w:t>
      </w:r>
    </w:p>
    <w:p w:rsidR="007A57D0" w:rsidRDefault="007A57D0" w:rsidP="00D1530E">
      <w:pPr>
        <w:spacing w:after="0" w:line="240" w:lineRule="auto"/>
        <w:ind w:firstLine="1701"/>
        <w:jc w:val="both"/>
        <w:rPr>
          <w:rFonts w:ascii="Century Gothic" w:hAnsi="Century Gothic" w:cs="Arial"/>
          <w:b/>
          <w:sz w:val="24"/>
          <w:szCs w:val="24"/>
        </w:rPr>
      </w:pPr>
    </w:p>
    <w:p w:rsidR="00B906AF" w:rsidRPr="00312FC5" w:rsidRDefault="00B906AF" w:rsidP="00D1530E">
      <w:pPr>
        <w:spacing w:after="0" w:line="240" w:lineRule="auto"/>
        <w:ind w:firstLine="1701"/>
        <w:jc w:val="both"/>
        <w:rPr>
          <w:rFonts w:ascii="Century Gothic" w:hAnsi="Century Gothic" w:cs="Arial"/>
          <w:sz w:val="24"/>
          <w:szCs w:val="24"/>
        </w:rPr>
      </w:pPr>
      <w:r w:rsidRPr="009A7B02">
        <w:rPr>
          <w:rFonts w:ascii="Century Gothic" w:hAnsi="Century Gothic" w:cs="Arial"/>
          <w:b/>
          <w:sz w:val="24"/>
          <w:szCs w:val="24"/>
        </w:rPr>
        <w:t>CONSIDERANDO</w:t>
      </w:r>
      <w:r w:rsidRPr="00312FC5">
        <w:rPr>
          <w:rFonts w:ascii="Century Gothic" w:hAnsi="Century Gothic" w:cs="Arial"/>
          <w:sz w:val="24"/>
          <w:szCs w:val="24"/>
        </w:rPr>
        <w:t xml:space="preserve"> a Portaria nº 188, de 4 de fevereiro de 2020, que “Declara Emergência em Saúde Pública de importância Nacional (ESPIN) em decorrência da Infecção Humana pelo novo </w:t>
      </w:r>
      <w:proofErr w:type="spellStart"/>
      <w:r w:rsidRPr="00312FC5">
        <w:rPr>
          <w:rFonts w:ascii="Century Gothic" w:hAnsi="Century Gothic" w:cs="Arial"/>
          <w:sz w:val="24"/>
          <w:szCs w:val="24"/>
        </w:rPr>
        <w:t>coronavírus</w:t>
      </w:r>
      <w:proofErr w:type="spellEnd"/>
      <w:r w:rsidRPr="00312FC5">
        <w:rPr>
          <w:rFonts w:ascii="Century Gothic" w:hAnsi="Century Gothic" w:cs="Arial"/>
          <w:sz w:val="24"/>
          <w:szCs w:val="24"/>
        </w:rPr>
        <w:t xml:space="preserve"> (2019–</w:t>
      </w:r>
      <w:proofErr w:type="spellStart"/>
      <w:r w:rsidRPr="00312FC5">
        <w:rPr>
          <w:rFonts w:ascii="Century Gothic" w:hAnsi="Century Gothic" w:cs="Arial"/>
          <w:sz w:val="24"/>
          <w:szCs w:val="24"/>
        </w:rPr>
        <w:t>nCoV</w:t>
      </w:r>
      <w:proofErr w:type="spellEnd"/>
      <w:r w:rsidRPr="00312FC5">
        <w:rPr>
          <w:rFonts w:ascii="Century Gothic" w:hAnsi="Century Gothic" w:cs="Arial"/>
          <w:sz w:val="24"/>
          <w:szCs w:val="24"/>
        </w:rPr>
        <w:t xml:space="preserve">)”; </w:t>
      </w:r>
    </w:p>
    <w:p w:rsidR="007A57D0" w:rsidRDefault="007A57D0" w:rsidP="00D1530E">
      <w:pPr>
        <w:spacing w:after="0" w:line="240" w:lineRule="auto"/>
        <w:ind w:firstLine="1701"/>
        <w:jc w:val="both"/>
        <w:rPr>
          <w:rFonts w:ascii="Century Gothic" w:hAnsi="Century Gothic" w:cs="Arial"/>
          <w:b/>
          <w:sz w:val="24"/>
          <w:szCs w:val="24"/>
        </w:rPr>
      </w:pPr>
    </w:p>
    <w:p w:rsidR="00B906AF" w:rsidRPr="00312FC5" w:rsidRDefault="00B906AF" w:rsidP="00D1530E">
      <w:pPr>
        <w:spacing w:after="0" w:line="240" w:lineRule="auto"/>
        <w:ind w:firstLine="1701"/>
        <w:jc w:val="both"/>
        <w:rPr>
          <w:rFonts w:ascii="Century Gothic" w:hAnsi="Century Gothic" w:cs="Arial"/>
          <w:sz w:val="24"/>
          <w:szCs w:val="24"/>
        </w:rPr>
      </w:pPr>
      <w:r w:rsidRPr="00312FC5">
        <w:rPr>
          <w:rFonts w:ascii="Century Gothic" w:hAnsi="Century Gothic" w:cs="Arial"/>
          <w:b/>
          <w:sz w:val="24"/>
          <w:szCs w:val="24"/>
        </w:rPr>
        <w:t>CONSIDERANDO</w:t>
      </w:r>
      <w:r w:rsidRPr="00312FC5">
        <w:rPr>
          <w:rFonts w:ascii="Century Gothic" w:hAnsi="Century Gothic" w:cs="Arial"/>
          <w:sz w:val="24"/>
          <w:szCs w:val="24"/>
        </w:rPr>
        <w:t xml:space="preserve"> que o Decreto Estadual nº 55.128, de 19 de março de 2020, e reconhecida pelo Decreto Legislativo nº 11.220, também de 19 de março de 2020, da Assembleia Legislativa do Estado</w:t>
      </w:r>
      <w:r w:rsidR="009A7B02">
        <w:rPr>
          <w:rFonts w:ascii="Century Gothic" w:hAnsi="Century Gothic" w:cs="Arial"/>
          <w:sz w:val="24"/>
          <w:szCs w:val="24"/>
        </w:rPr>
        <w:t xml:space="preserve">, declarando o Estado de calamidade pública em todo o território do estado do Rio Grande do Sul para fins de prevenção e de enfrentamento à pandemia causada pelo novo </w:t>
      </w:r>
      <w:proofErr w:type="spellStart"/>
      <w:r w:rsidR="009A7B02">
        <w:rPr>
          <w:rFonts w:ascii="Century Gothic" w:hAnsi="Century Gothic" w:cs="Arial"/>
          <w:sz w:val="24"/>
          <w:szCs w:val="24"/>
        </w:rPr>
        <w:t>Corononavírus</w:t>
      </w:r>
      <w:proofErr w:type="spellEnd"/>
      <w:r w:rsidR="009A7B02">
        <w:rPr>
          <w:rFonts w:ascii="Century Gothic" w:hAnsi="Century Gothic" w:cs="Arial"/>
          <w:sz w:val="24"/>
          <w:szCs w:val="24"/>
        </w:rPr>
        <w:t xml:space="preserve"> (COVID-19).</w:t>
      </w:r>
    </w:p>
    <w:p w:rsidR="007A57D0" w:rsidRDefault="007A57D0" w:rsidP="00D1530E">
      <w:pPr>
        <w:spacing w:after="0" w:line="240" w:lineRule="auto"/>
        <w:ind w:firstLine="1701"/>
        <w:jc w:val="both"/>
        <w:rPr>
          <w:rFonts w:ascii="Century Gothic" w:hAnsi="Century Gothic" w:cs="Arial"/>
          <w:b/>
          <w:sz w:val="24"/>
          <w:szCs w:val="24"/>
        </w:rPr>
      </w:pPr>
    </w:p>
    <w:p w:rsidR="009A7B02" w:rsidRDefault="00B906AF" w:rsidP="00D1530E">
      <w:pPr>
        <w:spacing w:after="0" w:line="240" w:lineRule="auto"/>
        <w:ind w:firstLine="1701"/>
        <w:jc w:val="both"/>
        <w:rPr>
          <w:rFonts w:ascii="Century Gothic" w:hAnsi="Century Gothic" w:cs="Arial"/>
          <w:sz w:val="24"/>
          <w:szCs w:val="24"/>
        </w:rPr>
      </w:pPr>
      <w:r w:rsidRPr="00312FC5">
        <w:rPr>
          <w:rFonts w:ascii="Century Gothic" w:hAnsi="Century Gothic" w:cs="Arial"/>
          <w:b/>
          <w:sz w:val="24"/>
          <w:szCs w:val="24"/>
        </w:rPr>
        <w:t>CONSIDERANDO</w:t>
      </w:r>
      <w:r w:rsidRPr="00312FC5">
        <w:rPr>
          <w:rFonts w:ascii="Century Gothic" w:hAnsi="Century Gothic" w:cs="Arial"/>
          <w:sz w:val="24"/>
          <w:szCs w:val="24"/>
        </w:rPr>
        <w:t xml:space="preserve"> </w:t>
      </w:r>
      <w:r w:rsidR="009A7B02">
        <w:rPr>
          <w:rFonts w:ascii="Century Gothic" w:hAnsi="Century Gothic" w:cs="Arial"/>
          <w:sz w:val="24"/>
          <w:szCs w:val="24"/>
        </w:rPr>
        <w:t>o disposto no Decreto Estadual nº 55.882, de 15 de maio de 2021, que institui o Sistema de Avisos, Alerta, Alertas e Ações para fins de monitoramento</w:t>
      </w:r>
      <w:r w:rsidR="005B732F">
        <w:rPr>
          <w:rFonts w:ascii="Century Gothic" w:hAnsi="Century Gothic" w:cs="Arial"/>
          <w:sz w:val="24"/>
          <w:szCs w:val="24"/>
        </w:rPr>
        <w:t>, prevenção e enfrentamento à pandemia de COVID-19, no âmbito do Estado do rio Grande do Sul.</w:t>
      </w:r>
    </w:p>
    <w:p w:rsidR="007A57D0" w:rsidRDefault="007A57D0" w:rsidP="00D1530E">
      <w:pPr>
        <w:spacing w:after="0" w:line="240" w:lineRule="auto"/>
        <w:ind w:firstLine="1701"/>
        <w:jc w:val="both"/>
        <w:rPr>
          <w:rFonts w:ascii="Century Gothic" w:hAnsi="Century Gothic" w:cs="Arial"/>
          <w:b/>
          <w:sz w:val="24"/>
          <w:szCs w:val="24"/>
        </w:rPr>
      </w:pPr>
    </w:p>
    <w:p w:rsidR="0005775A" w:rsidRPr="00312FC5" w:rsidRDefault="008B68FD" w:rsidP="00D1530E">
      <w:pPr>
        <w:spacing w:after="0" w:line="240" w:lineRule="auto"/>
        <w:ind w:firstLine="1701"/>
        <w:jc w:val="both"/>
        <w:rPr>
          <w:rFonts w:ascii="Century Gothic" w:hAnsi="Century Gothic"/>
          <w:sz w:val="24"/>
          <w:szCs w:val="24"/>
        </w:rPr>
      </w:pPr>
      <w:r w:rsidRPr="00312FC5">
        <w:rPr>
          <w:rFonts w:ascii="Century Gothic" w:hAnsi="Century Gothic" w:cs="Arial"/>
          <w:b/>
          <w:sz w:val="24"/>
          <w:szCs w:val="24"/>
        </w:rPr>
        <w:t xml:space="preserve">CONSIDERANDO </w:t>
      </w:r>
      <w:r w:rsidR="00D217B3" w:rsidRPr="00312FC5">
        <w:rPr>
          <w:rFonts w:ascii="Century Gothic" w:hAnsi="Century Gothic" w:cs="Arial"/>
          <w:sz w:val="24"/>
          <w:szCs w:val="24"/>
        </w:rPr>
        <w:t xml:space="preserve">que o Município de Silveira Martins não possui serviço médico de média e alta complexidade, necessitando fazer uso do Sistema Único de Saúde das Regiões </w:t>
      </w:r>
      <w:r w:rsidR="00D217B3" w:rsidRPr="00312FC5">
        <w:rPr>
          <w:rFonts w:ascii="Century Gothic" w:hAnsi="Century Gothic"/>
          <w:sz w:val="24"/>
          <w:szCs w:val="24"/>
        </w:rPr>
        <w:t xml:space="preserve">R-01 e R-02 do </w:t>
      </w:r>
      <w:r w:rsidR="00D217B3" w:rsidRPr="00312FC5">
        <w:rPr>
          <w:rFonts w:ascii="Century Gothic" w:eastAsia="Times New Roman" w:hAnsi="Century Gothic" w:cs="Arial"/>
          <w:sz w:val="24"/>
          <w:szCs w:val="24"/>
          <w:lang w:eastAsia="pt-BR"/>
        </w:rPr>
        <w:t>Sistema de Distanciamento Controlado</w:t>
      </w:r>
      <w:r w:rsidR="0005775A" w:rsidRPr="00312FC5">
        <w:rPr>
          <w:rFonts w:ascii="Century Gothic" w:hAnsi="Century Gothic"/>
          <w:sz w:val="24"/>
          <w:szCs w:val="24"/>
        </w:rPr>
        <w:t>.</w:t>
      </w:r>
    </w:p>
    <w:p w:rsidR="00614AEC" w:rsidRPr="00312FC5" w:rsidRDefault="005765ED" w:rsidP="00E46C68">
      <w:pPr>
        <w:pStyle w:val="Corpodetexto"/>
        <w:tabs>
          <w:tab w:val="left" w:pos="5954"/>
          <w:tab w:val="left" w:pos="-31512"/>
          <w:tab w:val="left" w:pos="-30378"/>
        </w:tabs>
        <w:spacing w:before="113"/>
        <w:ind w:firstLine="1701"/>
        <w:rPr>
          <w:rFonts w:ascii="Century Gothic" w:hAnsi="Century Gothic" w:cs="Arial"/>
          <w:b w:val="0"/>
          <w:sz w:val="24"/>
          <w:szCs w:val="24"/>
        </w:rPr>
      </w:pPr>
      <w:r w:rsidRPr="00312FC5">
        <w:rPr>
          <w:rFonts w:ascii="Century Gothic" w:hAnsi="Century Gothic" w:cs="Arial"/>
          <w:sz w:val="24"/>
          <w:szCs w:val="24"/>
        </w:rPr>
        <w:lastRenderedPageBreak/>
        <w:t>CONSIDERANDO</w:t>
      </w:r>
      <w:r w:rsidRPr="00312FC5">
        <w:rPr>
          <w:rFonts w:ascii="Century Gothic" w:hAnsi="Century Gothic" w:cs="Arial"/>
          <w:b w:val="0"/>
          <w:sz w:val="24"/>
          <w:szCs w:val="24"/>
        </w:rPr>
        <w:t>,</w:t>
      </w:r>
      <w:r w:rsidRPr="00544C30">
        <w:rPr>
          <w:rFonts w:ascii="Century Gothic" w:hAnsi="Century Gothic" w:cs="Arial"/>
          <w:b w:val="0"/>
          <w:sz w:val="24"/>
          <w:szCs w:val="24"/>
        </w:rPr>
        <w:t xml:space="preserve"> </w:t>
      </w:r>
      <w:r w:rsidR="00364F21" w:rsidRPr="00544C30">
        <w:rPr>
          <w:rFonts w:ascii="Century Gothic" w:hAnsi="Century Gothic" w:cs="Arial"/>
          <w:b w:val="0"/>
          <w:sz w:val="24"/>
          <w:szCs w:val="24"/>
        </w:rPr>
        <w:t xml:space="preserve">por fim, </w:t>
      </w:r>
      <w:r w:rsidR="00544C30" w:rsidRPr="00544C30">
        <w:rPr>
          <w:rFonts w:ascii="Century Gothic" w:hAnsi="Century Gothic" w:cs="Arial"/>
          <w:b w:val="0"/>
          <w:sz w:val="24"/>
          <w:szCs w:val="24"/>
        </w:rPr>
        <w:t>frente a</w:t>
      </w:r>
      <w:r w:rsidR="00E46C68">
        <w:rPr>
          <w:rFonts w:ascii="Century Gothic" w:hAnsi="Century Gothic" w:cs="Arial"/>
          <w:b w:val="0"/>
          <w:sz w:val="24"/>
          <w:szCs w:val="24"/>
        </w:rPr>
        <w:t xml:space="preserve"> deliberação do </w:t>
      </w:r>
      <w:r w:rsidR="00E46C68" w:rsidRPr="00E46C68">
        <w:rPr>
          <w:rFonts w:ascii="Century Gothic" w:hAnsi="Century Gothic" w:cs="Arial"/>
          <w:b w:val="0"/>
          <w:sz w:val="24"/>
          <w:szCs w:val="24"/>
        </w:rPr>
        <w:t xml:space="preserve">Comitê Técnico Regional da Região </w:t>
      </w:r>
      <w:proofErr w:type="spellStart"/>
      <w:r w:rsidR="00E46C68" w:rsidRPr="00E46C68">
        <w:rPr>
          <w:rFonts w:ascii="Century Gothic" w:hAnsi="Century Gothic" w:cs="Arial"/>
          <w:b w:val="0"/>
          <w:sz w:val="24"/>
          <w:szCs w:val="24"/>
        </w:rPr>
        <w:t>Covid</w:t>
      </w:r>
      <w:proofErr w:type="spellEnd"/>
      <w:r w:rsidR="00E46C68" w:rsidRPr="00E46C68">
        <w:rPr>
          <w:rFonts w:ascii="Century Gothic" w:hAnsi="Century Gothic" w:cs="Arial"/>
          <w:b w:val="0"/>
          <w:sz w:val="24"/>
          <w:szCs w:val="24"/>
        </w:rPr>
        <w:t xml:space="preserve"> R01 e R02,</w:t>
      </w:r>
      <w:r w:rsidR="00E46C68">
        <w:rPr>
          <w:rFonts w:ascii="Century Gothic" w:hAnsi="Century Gothic" w:cs="Arial"/>
          <w:b w:val="0"/>
          <w:sz w:val="24"/>
          <w:szCs w:val="24"/>
        </w:rPr>
        <w:t xml:space="preserve"> foi proferido a</w:t>
      </w:r>
      <w:r w:rsidR="00E46C68" w:rsidRPr="00E46C68">
        <w:rPr>
          <w:rFonts w:ascii="Century Gothic" w:hAnsi="Century Gothic" w:cs="Arial"/>
          <w:b w:val="0"/>
          <w:sz w:val="24"/>
          <w:szCs w:val="24"/>
        </w:rPr>
        <w:t xml:space="preserve"> PLANO REGIONAL</w:t>
      </w:r>
      <w:r w:rsidRPr="00544C30">
        <w:rPr>
          <w:rFonts w:ascii="Century Gothic" w:hAnsi="Century Gothic" w:cs="Calibri"/>
          <w:b w:val="0"/>
          <w:color w:val="3D3D3D"/>
          <w:sz w:val="24"/>
          <w:szCs w:val="24"/>
          <w:shd w:val="clear" w:color="auto" w:fill="FFFFFF"/>
        </w:rPr>
        <w:t>.</w:t>
      </w:r>
      <w:r w:rsidRPr="00312FC5">
        <w:rPr>
          <w:rFonts w:ascii="Century Gothic" w:hAnsi="Century Gothic" w:cs="Arial"/>
          <w:sz w:val="24"/>
          <w:szCs w:val="24"/>
        </w:rPr>
        <w:t xml:space="preserve"> </w:t>
      </w:r>
    </w:p>
    <w:p w:rsidR="008B68FD" w:rsidRPr="00312FC5" w:rsidRDefault="008B68FD" w:rsidP="00D1530E">
      <w:pPr>
        <w:spacing w:after="0" w:line="240" w:lineRule="auto"/>
        <w:ind w:firstLine="1701"/>
        <w:jc w:val="both"/>
        <w:rPr>
          <w:rFonts w:ascii="Century Gothic" w:hAnsi="Century Gothic" w:cs="Arial"/>
          <w:sz w:val="24"/>
          <w:szCs w:val="24"/>
        </w:rPr>
      </w:pPr>
    </w:p>
    <w:p w:rsidR="00B906AF" w:rsidRPr="00312FC5" w:rsidRDefault="00B906AF" w:rsidP="00D1530E">
      <w:pPr>
        <w:spacing w:after="0" w:line="240" w:lineRule="auto"/>
        <w:ind w:firstLine="1701"/>
        <w:jc w:val="both"/>
        <w:rPr>
          <w:rFonts w:ascii="Century Gothic" w:hAnsi="Century Gothic" w:cs="Arial"/>
          <w:sz w:val="24"/>
          <w:szCs w:val="24"/>
        </w:rPr>
      </w:pPr>
    </w:p>
    <w:p w:rsidR="00B906AF" w:rsidRPr="00312FC5" w:rsidRDefault="00B906AF" w:rsidP="00D1530E">
      <w:pPr>
        <w:spacing w:after="0" w:line="240" w:lineRule="auto"/>
        <w:ind w:firstLine="1701"/>
        <w:jc w:val="both"/>
        <w:rPr>
          <w:rFonts w:ascii="Century Gothic" w:hAnsi="Century Gothic" w:cs="Arial"/>
          <w:b/>
          <w:sz w:val="24"/>
          <w:szCs w:val="24"/>
        </w:rPr>
      </w:pPr>
      <w:r w:rsidRPr="00312FC5">
        <w:rPr>
          <w:rFonts w:ascii="Century Gothic" w:hAnsi="Century Gothic" w:cs="Arial"/>
          <w:b/>
          <w:sz w:val="24"/>
          <w:szCs w:val="24"/>
        </w:rPr>
        <w:t>DECRETA</w:t>
      </w:r>
    </w:p>
    <w:p w:rsidR="00D1530E" w:rsidRPr="00312FC5" w:rsidRDefault="00D1530E" w:rsidP="00D1530E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sz w:val="24"/>
          <w:szCs w:val="24"/>
          <w:lang w:eastAsia="pt-BR"/>
        </w:rPr>
      </w:pPr>
    </w:p>
    <w:p w:rsidR="00767A2B" w:rsidRDefault="00D1530E" w:rsidP="00412DC5">
      <w:pPr>
        <w:shd w:val="clear" w:color="auto" w:fill="FFFFFF"/>
        <w:spacing w:after="0" w:line="264" w:lineRule="auto"/>
        <w:ind w:firstLine="1701"/>
        <w:jc w:val="both"/>
        <w:rPr>
          <w:rFonts w:ascii="Century Gothic" w:hAnsi="Century Gothic"/>
          <w:sz w:val="24"/>
          <w:szCs w:val="24"/>
        </w:rPr>
      </w:pPr>
      <w:r w:rsidRPr="00543087">
        <w:rPr>
          <w:rFonts w:ascii="Century Gothic" w:eastAsia="Times New Roman" w:hAnsi="Century Gothic" w:cs="Arial"/>
          <w:sz w:val="24"/>
          <w:szCs w:val="24"/>
          <w:lang w:eastAsia="pt-BR"/>
        </w:rPr>
        <w:t>Art. 1</w:t>
      </w:r>
      <w:proofErr w:type="gramStart"/>
      <w:r w:rsidRPr="00543087">
        <w:rPr>
          <w:rFonts w:ascii="Century Gothic" w:eastAsia="Times New Roman" w:hAnsi="Century Gothic" w:cs="Arial"/>
          <w:sz w:val="24"/>
          <w:szCs w:val="24"/>
          <w:lang w:eastAsia="pt-BR"/>
        </w:rPr>
        <w:t>º</w:t>
      </w:r>
      <w:r w:rsidR="00412DC5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 </w:t>
      </w:r>
      <w:r w:rsidR="00543087" w:rsidRPr="00543087">
        <w:rPr>
          <w:rFonts w:ascii="Century Gothic" w:hAnsi="Century Gothic"/>
          <w:sz w:val="24"/>
          <w:szCs w:val="24"/>
        </w:rPr>
        <w:t>Fica</w:t>
      </w:r>
      <w:proofErr w:type="gramEnd"/>
      <w:r w:rsidR="00543087" w:rsidRPr="00543087">
        <w:rPr>
          <w:rFonts w:ascii="Century Gothic" w:hAnsi="Century Gothic"/>
          <w:sz w:val="24"/>
          <w:szCs w:val="24"/>
        </w:rPr>
        <w:t xml:space="preserve"> recepcionad</w:t>
      </w:r>
      <w:r w:rsidR="00412DC5">
        <w:rPr>
          <w:rFonts w:ascii="Century Gothic" w:hAnsi="Century Gothic"/>
          <w:sz w:val="24"/>
          <w:szCs w:val="24"/>
        </w:rPr>
        <w:t>a a atualização do</w:t>
      </w:r>
      <w:r w:rsidR="00543087" w:rsidRPr="00543087">
        <w:rPr>
          <w:rFonts w:ascii="Century Gothic" w:hAnsi="Century Gothic"/>
          <w:sz w:val="24"/>
          <w:szCs w:val="24"/>
        </w:rPr>
        <w:t xml:space="preserve"> Plano de Ação Sistema 3AS - Região Santa Maria R1 e R2</w:t>
      </w:r>
      <w:r w:rsidR="0099794C">
        <w:rPr>
          <w:rFonts w:ascii="Century Gothic" w:hAnsi="Century Gothic"/>
          <w:sz w:val="24"/>
          <w:szCs w:val="24"/>
        </w:rPr>
        <w:t xml:space="preserve">, conforme </w:t>
      </w:r>
      <w:r w:rsidR="00947F40">
        <w:rPr>
          <w:rFonts w:ascii="Century Gothic" w:hAnsi="Century Gothic"/>
          <w:sz w:val="24"/>
          <w:szCs w:val="24"/>
        </w:rPr>
        <w:t>documento em anexo</w:t>
      </w:r>
      <w:r w:rsidR="0099794C">
        <w:rPr>
          <w:rFonts w:ascii="Century Gothic" w:hAnsi="Century Gothic"/>
          <w:sz w:val="24"/>
          <w:szCs w:val="24"/>
        </w:rPr>
        <w:t xml:space="preserve">, da Associação dos Municípios da Região Central dos Estado - </w:t>
      </w:r>
      <w:proofErr w:type="spellStart"/>
      <w:r w:rsidR="0099794C">
        <w:rPr>
          <w:rFonts w:ascii="Century Gothic" w:hAnsi="Century Gothic"/>
          <w:sz w:val="24"/>
          <w:szCs w:val="24"/>
        </w:rPr>
        <w:t>AMCEntro</w:t>
      </w:r>
      <w:proofErr w:type="spellEnd"/>
      <w:r w:rsidR="0099794C">
        <w:rPr>
          <w:rFonts w:ascii="Century Gothic" w:hAnsi="Century Gothic"/>
          <w:sz w:val="24"/>
          <w:szCs w:val="24"/>
        </w:rPr>
        <w:t>.</w:t>
      </w:r>
      <w:r w:rsidR="00543087" w:rsidRPr="00543087">
        <w:rPr>
          <w:rFonts w:ascii="Century Gothic" w:hAnsi="Century Gothic"/>
          <w:sz w:val="24"/>
          <w:szCs w:val="24"/>
        </w:rPr>
        <w:t xml:space="preserve"> </w:t>
      </w:r>
    </w:p>
    <w:p w:rsidR="0099794C" w:rsidRDefault="0099794C" w:rsidP="00412DC5">
      <w:pPr>
        <w:shd w:val="clear" w:color="auto" w:fill="FFFFFF"/>
        <w:spacing w:after="0" w:line="264" w:lineRule="auto"/>
        <w:ind w:firstLine="1701"/>
        <w:jc w:val="both"/>
        <w:rPr>
          <w:rFonts w:ascii="Century Gothic" w:hAnsi="Century Gothic"/>
          <w:sz w:val="24"/>
          <w:szCs w:val="24"/>
        </w:rPr>
      </w:pPr>
    </w:p>
    <w:p w:rsidR="00B906AF" w:rsidRPr="00543087" w:rsidRDefault="00DC2C52" w:rsidP="00543087">
      <w:pPr>
        <w:spacing w:after="0" w:line="264" w:lineRule="auto"/>
        <w:ind w:firstLine="1701"/>
        <w:jc w:val="both"/>
        <w:rPr>
          <w:rFonts w:ascii="Century Gothic" w:hAnsi="Century Gothic" w:cs="Arial"/>
          <w:sz w:val="24"/>
          <w:szCs w:val="24"/>
        </w:rPr>
      </w:pPr>
      <w:r w:rsidRPr="00543087">
        <w:rPr>
          <w:rFonts w:ascii="Century Gothic" w:hAnsi="Century Gothic" w:cs="Arial"/>
          <w:sz w:val="24"/>
          <w:szCs w:val="24"/>
        </w:rPr>
        <w:t xml:space="preserve">Art. </w:t>
      </w:r>
      <w:r w:rsidR="00412DC5">
        <w:rPr>
          <w:rFonts w:ascii="Century Gothic" w:hAnsi="Century Gothic" w:cs="Arial"/>
          <w:sz w:val="24"/>
          <w:szCs w:val="24"/>
        </w:rPr>
        <w:t>2</w:t>
      </w:r>
      <w:r w:rsidRPr="00543087">
        <w:rPr>
          <w:rFonts w:ascii="Century Gothic" w:hAnsi="Century Gothic" w:cs="Arial"/>
          <w:sz w:val="24"/>
          <w:szCs w:val="24"/>
        </w:rPr>
        <w:t xml:space="preserve">º </w:t>
      </w:r>
      <w:r w:rsidR="00B906AF" w:rsidRPr="00543087">
        <w:rPr>
          <w:rFonts w:ascii="Century Gothic" w:hAnsi="Century Gothic" w:cs="Arial"/>
          <w:sz w:val="24"/>
          <w:szCs w:val="24"/>
        </w:rPr>
        <w:t>Este Decreto entra em vigor na data da sua publicação.</w:t>
      </w:r>
    </w:p>
    <w:p w:rsidR="00B906AF" w:rsidRPr="00543087" w:rsidRDefault="00B906AF" w:rsidP="00543087">
      <w:pPr>
        <w:spacing w:after="0" w:line="264" w:lineRule="auto"/>
        <w:jc w:val="both"/>
        <w:rPr>
          <w:rFonts w:ascii="Century Gothic" w:hAnsi="Century Gothic"/>
          <w:sz w:val="24"/>
          <w:szCs w:val="24"/>
        </w:rPr>
      </w:pPr>
    </w:p>
    <w:p w:rsidR="00273BD7" w:rsidRPr="00543087" w:rsidRDefault="00273BD7" w:rsidP="00543087">
      <w:pPr>
        <w:autoSpaceDE w:val="0"/>
        <w:autoSpaceDN w:val="0"/>
        <w:adjustRightInd w:val="0"/>
        <w:spacing w:after="0" w:line="264" w:lineRule="auto"/>
        <w:ind w:firstLine="1701"/>
        <w:jc w:val="both"/>
        <w:rPr>
          <w:rFonts w:ascii="Century Gothic" w:hAnsi="Century Gothic" w:cs="Arial"/>
          <w:sz w:val="24"/>
          <w:szCs w:val="24"/>
        </w:rPr>
      </w:pPr>
    </w:p>
    <w:p w:rsidR="00264EC0" w:rsidRPr="00543087" w:rsidRDefault="00273BD7" w:rsidP="00543087">
      <w:pPr>
        <w:autoSpaceDE w:val="0"/>
        <w:autoSpaceDN w:val="0"/>
        <w:adjustRightInd w:val="0"/>
        <w:spacing w:after="0" w:line="264" w:lineRule="auto"/>
        <w:ind w:firstLine="1701"/>
        <w:jc w:val="both"/>
        <w:rPr>
          <w:rFonts w:ascii="Century Gothic" w:hAnsi="Century Gothic" w:cs="Arial"/>
          <w:sz w:val="24"/>
          <w:szCs w:val="24"/>
        </w:rPr>
      </w:pPr>
      <w:r w:rsidRPr="00543087">
        <w:rPr>
          <w:rFonts w:ascii="Century Gothic" w:hAnsi="Century Gothic" w:cs="Arial"/>
          <w:sz w:val="24"/>
          <w:szCs w:val="24"/>
        </w:rPr>
        <w:t xml:space="preserve"> Gabi</w:t>
      </w:r>
      <w:r w:rsidR="00F3225C" w:rsidRPr="00543087">
        <w:rPr>
          <w:rFonts w:ascii="Century Gothic" w:hAnsi="Century Gothic" w:cs="Arial"/>
          <w:sz w:val="24"/>
          <w:szCs w:val="24"/>
        </w:rPr>
        <w:t>nete do prefeito Municipal,</w:t>
      </w:r>
      <w:r w:rsidR="0049431A" w:rsidRPr="00543087">
        <w:rPr>
          <w:rFonts w:ascii="Century Gothic" w:hAnsi="Century Gothic" w:cs="Arial"/>
          <w:sz w:val="24"/>
          <w:szCs w:val="24"/>
        </w:rPr>
        <w:t xml:space="preserve"> </w:t>
      </w:r>
      <w:r w:rsidR="00947F40">
        <w:rPr>
          <w:rFonts w:ascii="Century Gothic" w:hAnsi="Century Gothic" w:cs="Arial"/>
          <w:sz w:val="24"/>
          <w:szCs w:val="24"/>
        </w:rPr>
        <w:t>1</w:t>
      </w:r>
      <w:r w:rsidR="00042FDF">
        <w:rPr>
          <w:rFonts w:ascii="Century Gothic" w:hAnsi="Century Gothic" w:cs="Arial"/>
          <w:sz w:val="24"/>
          <w:szCs w:val="24"/>
        </w:rPr>
        <w:t>9</w:t>
      </w:r>
      <w:r w:rsidR="00412DC5">
        <w:rPr>
          <w:rFonts w:ascii="Century Gothic" w:hAnsi="Century Gothic" w:cs="Arial"/>
          <w:sz w:val="24"/>
          <w:szCs w:val="24"/>
        </w:rPr>
        <w:t xml:space="preserve"> de ju</w:t>
      </w:r>
      <w:r w:rsidR="003B7E43">
        <w:rPr>
          <w:rFonts w:ascii="Century Gothic" w:hAnsi="Century Gothic" w:cs="Arial"/>
          <w:sz w:val="24"/>
          <w:szCs w:val="24"/>
        </w:rPr>
        <w:t>l</w:t>
      </w:r>
      <w:r w:rsidR="00412DC5">
        <w:rPr>
          <w:rFonts w:ascii="Century Gothic" w:hAnsi="Century Gothic" w:cs="Arial"/>
          <w:sz w:val="24"/>
          <w:szCs w:val="24"/>
        </w:rPr>
        <w:t>ho</w:t>
      </w:r>
      <w:r w:rsidR="0049431A" w:rsidRPr="00543087">
        <w:rPr>
          <w:rFonts w:ascii="Century Gothic" w:hAnsi="Century Gothic" w:cs="Arial"/>
          <w:sz w:val="24"/>
          <w:szCs w:val="24"/>
        </w:rPr>
        <w:t xml:space="preserve"> de</w:t>
      </w:r>
      <w:r w:rsidR="00BA0EE3" w:rsidRPr="00543087">
        <w:rPr>
          <w:rFonts w:ascii="Century Gothic" w:hAnsi="Century Gothic" w:cs="Arial"/>
          <w:sz w:val="24"/>
          <w:szCs w:val="24"/>
        </w:rPr>
        <w:t xml:space="preserve"> </w:t>
      </w:r>
      <w:r w:rsidR="008D78DD" w:rsidRPr="00543087">
        <w:rPr>
          <w:rFonts w:ascii="Century Gothic" w:hAnsi="Century Gothic" w:cs="Arial"/>
          <w:sz w:val="24"/>
          <w:szCs w:val="24"/>
        </w:rPr>
        <w:t>2021</w:t>
      </w:r>
      <w:r w:rsidR="00AE5801" w:rsidRPr="00543087">
        <w:rPr>
          <w:rFonts w:ascii="Century Gothic" w:hAnsi="Century Gothic" w:cs="Arial"/>
          <w:sz w:val="24"/>
          <w:szCs w:val="24"/>
        </w:rPr>
        <w:t>.</w:t>
      </w:r>
    </w:p>
    <w:p w:rsidR="000C5B21" w:rsidRPr="00312FC5" w:rsidRDefault="000C5B21" w:rsidP="00D1530E">
      <w:pPr>
        <w:spacing w:after="0" w:line="240" w:lineRule="auto"/>
        <w:ind w:firstLine="1843"/>
        <w:jc w:val="both"/>
        <w:rPr>
          <w:rFonts w:ascii="Century Gothic" w:hAnsi="Century Gothic" w:cs="Arial"/>
          <w:sz w:val="24"/>
          <w:szCs w:val="24"/>
        </w:rPr>
      </w:pPr>
    </w:p>
    <w:p w:rsidR="000C5B21" w:rsidRPr="00312FC5" w:rsidRDefault="000C5B21" w:rsidP="00D1530E">
      <w:pPr>
        <w:spacing w:after="0" w:line="240" w:lineRule="auto"/>
        <w:ind w:firstLine="1843"/>
        <w:jc w:val="both"/>
        <w:rPr>
          <w:rFonts w:ascii="Century Gothic" w:hAnsi="Century Gothic" w:cs="Arial"/>
          <w:sz w:val="24"/>
          <w:szCs w:val="24"/>
        </w:rPr>
      </w:pPr>
    </w:p>
    <w:p w:rsidR="000C5B21" w:rsidRPr="00312FC5" w:rsidRDefault="000C5B21" w:rsidP="00D1530E">
      <w:pPr>
        <w:spacing w:after="0" w:line="240" w:lineRule="auto"/>
        <w:ind w:firstLine="1843"/>
        <w:jc w:val="both"/>
        <w:rPr>
          <w:rFonts w:ascii="Century Gothic" w:hAnsi="Century Gothic" w:cs="Arial"/>
          <w:sz w:val="24"/>
          <w:szCs w:val="24"/>
        </w:rPr>
      </w:pPr>
    </w:p>
    <w:p w:rsidR="000C5B21" w:rsidRPr="00312FC5" w:rsidRDefault="000C5B21" w:rsidP="00D1530E">
      <w:pPr>
        <w:spacing w:after="0" w:line="240" w:lineRule="auto"/>
        <w:jc w:val="both"/>
        <w:rPr>
          <w:rFonts w:ascii="Century Gothic" w:hAnsi="Century Gothic" w:cs="Arial"/>
          <w:sz w:val="24"/>
          <w:szCs w:val="24"/>
        </w:rPr>
      </w:pPr>
    </w:p>
    <w:p w:rsidR="000C5B21" w:rsidRPr="00312FC5" w:rsidRDefault="000C5B21" w:rsidP="00D1530E">
      <w:pPr>
        <w:spacing w:after="0" w:line="240" w:lineRule="auto"/>
        <w:ind w:firstLine="1843"/>
        <w:jc w:val="both"/>
        <w:rPr>
          <w:rFonts w:ascii="Century Gothic" w:hAnsi="Century Gothic" w:cs="Arial"/>
          <w:sz w:val="24"/>
          <w:szCs w:val="24"/>
        </w:rPr>
      </w:pPr>
    </w:p>
    <w:p w:rsidR="00264EC0" w:rsidRPr="00312FC5" w:rsidRDefault="00264EC0" w:rsidP="00D1530E">
      <w:pPr>
        <w:spacing w:after="0" w:line="240" w:lineRule="auto"/>
        <w:jc w:val="both"/>
        <w:rPr>
          <w:rFonts w:ascii="Century Gothic" w:hAnsi="Century Gothic" w:cs="Arial"/>
          <w:sz w:val="24"/>
          <w:szCs w:val="24"/>
        </w:rPr>
      </w:pPr>
    </w:p>
    <w:p w:rsidR="00264EC0" w:rsidRPr="00312FC5" w:rsidRDefault="00264EC0" w:rsidP="00D1530E">
      <w:pPr>
        <w:spacing w:after="0" w:line="240" w:lineRule="auto"/>
        <w:jc w:val="center"/>
        <w:rPr>
          <w:rFonts w:ascii="Century Gothic" w:hAnsi="Century Gothic" w:cs="Arial"/>
          <w:sz w:val="24"/>
          <w:szCs w:val="24"/>
        </w:rPr>
      </w:pPr>
      <w:r w:rsidRPr="00312FC5">
        <w:rPr>
          <w:rFonts w:ascii="Century Gothic" w:hAnsi="Century Gothic" w:cs="Arial"/>
          <w:sz w:val="24"/>
          <w:szCs w:val="24"/>
        </w:rPr>
        <w:t>Fernando Luiz Cordero</w:t>
      </w:r>
    </w:p>
    <w:p w:rsidR="00264EC0" w:rsidRPr="00312FC5" w:rsidRDefault="00264EC0" w:rsidP="00D1530E">
      <w:pPr>
        <w:spacing w:after="0" w:line="240" w:lineRule="auto"/>
        <w:jc w:val="center"/>
        <w:rPr>
          <w:rFonts w:ascii="Century Gothic" w:hAnsi="Century Gothic" w:cs="Arial"/>
          <w:sz w:val="24"/>
          <w:szCs w:val="24"/>
        </w:rPr>
      </w:pPr>
      <w:r w:rsidRPr="00312FC5">
        <w:rPr>
          <w:rFonts w:ascii="Century Gothic" w:hAnsi="Century Gothic" w:cs="Arial"/>
          <w:sz w:val="24"/>
          <w:szCs w:val="24"/>
        </w:rPr>
        <w:t>Prefeito Municipal</w:t>
      </w:r>
    </w:p>
    <w:p w:rsidR="00264EC0" w:rsidRPr="00AE5801" w:rsidRDefault="00264EC0" w:rsidP="00D1530E">
      <w:pPr>
        <w:spacing w:after="0" w:line="240" w:lineRule="auto"/>
        <w:jc w:val="center"/>
        <w:rPr>
          <w:rFonts w:ascii="Century Gothic" w:hAnsi="Century Gothic" w:cs="Arial"/>
          <w:sz w:val="24"/>
          <w:szCs w:val="24"/>
        </w:rPr>
      </w:pPr>
    </w:p>
    <w:p w:rsidR="00264EC0" w:rsidRPr="00AE5801" w:rsidRDefault="00264EC0" w:rsidP="00D1530E">
      <w:pPr>
        <w:spacing w:after="0" w:line="240" w:lineRule="auto"/>
        <w:jc w:val="both"/>
        <w:rPr>
          <w:rFonts w:ascii="Century Gothic" w:hAnsi="Century Gothic" w:cs="Arial"/>
          <w:sz w:val="24"/>
          <w:szCs w:val="24"/>
        </w:rPr>
      </w:pPr>
    </w:p>
    <w:p w:rsidR="00273BD7" w:rsidRPr="00AE5801" w:rsidRDefault="00273BD7" w:rsidP="00D1530E">
      <w:pPr>
        <w:spacing w:after="0" w:line="240" w:lineRule="auto"/>
        <w:jc w:val="both"/>
        <w:rPr>
          <w:rFonts w:ascii="Century Gothic" w:hAnsi="Century Gothic" w:cs="Arial"/>
          <w:sz w:val="24"/>
          <w:szCs w:val="24"/>
        </w:rPr>
      </w:pPr>
    </w:p>
    <w:p w:rsidR="006E3025" w:rsidRPr="00AE5801" w:rsidRDefault="006E3025" w:rsidP="00D1530E">
      <w:pPr>
        <w:spacing w:after="0" w:line="240" w:lineRule="auto"/>
        <w:jc w:val="both"/>
        <w:rPr>
          <w:rFonts w:ascii="Century Gothic" w:hAnsi="Century Gothic" w:cs="Arial"/>
          <w:sz w:val="24"/>
          <w:szCs w:val="24"/>
        </w:rPr>
      </w:pPr>
    </w:p>
    <w:p w:rsidR="0074743D" w:rsidRDefault="0074743D" w:rsidP="0074743D">
      <w:pPr>
        <w:spacing w:after="0" w:line="24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Secretário</w:t>
      </w:r>
      <w:r w:rsidR="006E3025" w:rsidRPr="00AE5801">
        <w:rPr>
          <w:rFonts w:ascii="Century Gothic" w:hAnsi="Century Gothic" w:cs="Arial"/>
          <w:sz w:val="24"/>
          <w:szCs w:val="24"/>
        </w:rPr>
        <w:t xml:space="preserve"> </w:t>
      </w:r>
      <w:r>
        <w:rPr>
          <w:rFonts w:ascii="Century Gothic" w:hAnsi="Century Gothic" w:cs="Arial"/>
          <w:sz w:val="24"/>
          <w:szCs w:val="24"/>
        </w:rPr>
        <w:t>de Administração</w:t>
      </w:r>
    </w:p>
    <w:p w:rsidR="00D217B3" w:rsidRDefault="0074743D" w:rsidP="0074743D">
      <w:pPr>
        <w:spacing w:after="0" w:line="24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              Sadi Tolfo</w:t>
      </w:r>
    </w:p>
    <w:p w:rsidR="00D217B3" w:rsidRDefault="00D217B3" w:rsidP="001169E0">
      <w:pPr>
        <w:spacing w:after="0" w:line="240" w:lineRule="auto"/>
        <w:jc w:val="both"/>
        <w:rPr>
          <w:rFonts w:ascii="Century Gothic" w:hAnsi="Century Gothic" w:cs="Arial"/>
          <w:sz w:val="24"/>
          <w:szCs w:val="24"/>
        </w:rPr>
      </w:pPr>
      <w:bookmarkStart w:id="0" w:name="_GoBack"/>
      <w:bookmarkEnd w:id="0"/>
    </w:p>
    <w:p w:rsidR="00D217B3" w:rsidRDefault="00D217B3" w:rsidP="001169E0">
      <w:pPr>
        <w:spacing w:after="0" w:line="240" w:lineRule="auto"/>
        <w:jc w:val="both"/>
        <w:rPr>
          <w:rFonts w:ascii="Century Gothic" w:hAnsi="Century Gothic" w:cs="Arial"/>
          <w:sz w:val="24"/>
          <w:szCs w:val="24"/>
        </w:rPr>
      </w:pPr>
    </w:p>
    <w:p w:rsidR="00D217B3" w:rsidRDefault="00D217B3" w:rsidP="001169E0">
      <w:pPr>
        <w:spacing w:after="0" w:line="240" w:lineRule="auto"/>
        <w:jc w:val="both"/>
        <w:rPr>
          <w:rFonts w:ascii="Century Gothic" w:hAnsi="Century Gothic" w:cs="Arial"/>
          <w:sz w:val="24"/>
          <w:szCs w:val="24"/>
        </w:rPr>
      </w:pPr>
    </w:p>
    <w:p w:rsidR="00D217B3" w:rsidRDefault="00D217B3" w:rsidP="001169E0">
      <w:pPr>
        <w:spacing w:after="0" w:line="240" w:lineRule="auto"/>
        <w:jc w:val="both"/>
        <w:rPr>
          <w:rFonts w:ascii="Century Gothic" w:hAnsi="Century Gothic" w:cs="Arial"/>
          <w:sz w:val="24"/>
          <w:szCs w:val="24"/>
        </w:rPr>
      </w:pPr>
    </w:p>
    <w:p w:rsidR="007A57D0" w:rsidRDefault="007A57D0" w:rsidP="001169E0">
      <w:pPr>
        <w:spacing w:after="0" w:line="240" w:lineRule="auto"/>
        <w:jc w:val="both"/>
        <w:rPr>
          <w:rFonts w:ascii="Century Gothic" w:hAnsi="Century Gothic" w:cs="Arial"/>
          <w:sz w:val="24"/>
          <w:szCs w:val="24"/>
        </w:rPr>
      </w:pPr>
    </w:p>
    <w:sectPr w:rsidR="007A57D0" w:rsidSect="003126D3">
      <w:headerReference w:type="default" r:id="rId7"/>
      <w:footerReference w:type="default" r:id="rId8"/>
      <w:pgSz w:w="11906" w:h="16838"/>
      <w:pgMar w:top="1224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0229" w:rsidRDefault="00180229">
      <w:pPr>
        <w:spacing w:after="0" w:line="240" w:lineRule="auto"/>
      </w:pPr>
      <w:r>
        <w:separator/>
      </w:r>
    </w:p>
  </w:endnote>
  <w:endnote w:type="continuationSeparator" w:id="0">
    <w:p w:rsidR="00180229" w:rsidRDefault="00180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21D4" w:rsidRPr="002A21D4" w:rsidRDefault="00180229" w:rsidP="002A21D4"/>
  <w:p w:rsidR="002A21D4" w:rsidRPr="002A21D4" w:rsidRDefault="00264EC0" w:rsidP="002A21D4">
    <w:pPr>
      <w:pBdr>
        <w:top w:val="single" w:sz="4" w:space="1" w:color="auto"/>
      </w:pBdr>
      <w:tabs>
        <w:tab w:val="center" w:pos="4252"/>
        <w:tab w:val="right" w:pos="8504"/>
      </w:tabs>
      <w:spacing w:after="0" w:line="240" w:lineRule="auto"/>
      <w:jc w:val="center"/>
    </w:pPr>
    <w:r w:rsidRPr="002A21D4">
      <w:t>No Berço da 4ª Colônia, um exemplo de Amor e Vida à Natureza</w:t>
    </w:r>
  </w:p>
  <w:p w:rsidR="002A21D4" w:rsidRPr="002A21D4" w:rsidRDefault="00264EC0" w:rsidP="002A21D4">
    <w:pPr>
      <w:pBdr>
        <w:top w:val="single" w:sz="4" w:space="1" w:color="auto"/>
      </w:pBdr>
      <w:tabs>
        <w:tab w:val="center" w:pos="4252"/>
        <w:tab w:val="right" w:pos="8504"/>
      </w:tabs>
      <w:spacing w:after="0" w:line="240" w:lineRule="auto"/>
      <w:jc w:val="center"/>
    </w:pPr>
    <w:r w:rsidRPr="002A21D4">
      <w:t>Rua 21 de Abril, 163 – Silveira Martins – RS – Brasil – CEP: 97.195-000</w:t>
    </w:r>
  </w:p>
  <w:p w:rsidR="002A21D4" w:rsidRPr="002A21D4" w:rsidRDefault="00264EC0" w:rsidP="002A21D4">
    <w:pPr>
      <w:pBdr>
        <w:top w:val="single" w:sz="4" w:space="1" w:color="auto"/>
      </w:pBdr>
      <w:tabs>
        <w:tab w:val="center" w:pos="4252"/>
        <w:tab w:val="right" w:pos="8504"/>
      </w:tabs>
      <w:spacing w:after="0" w:line="240" w:lineRule="auto"/>
      <w:jc w:val="center"/>
    </w:pPr>
    <w:r w:rsidRPr="002A21D4">
      <w:t xml:space="preserve">E-mail: </w:t>
    </w:r>
    <w:hyperlink r:id="rId1" w:history="1">
      <w:r w:rsidRPr="002A21D4">
        <w:rPr>
          <w:color w:val="0000FF"/>
          <w:u w:val="single"/>
        </w:rPr>
        <w:t>gabinete@silveiramartins.rs.gov.br</w:t>
      </w:r>
    </w:hyperlink>
    <w:r w:rsidRPr="002A21D4">
      <w:t xml:space="preserve"> - Fone/Fax: (55) 3224 48 00</w:t>
    </w:r>
  </w:p>
  <w:p w:rsidR="002A21D4" w:rsidRDefault="0018022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0229" w:rsidRDefault="00180229">
      <w:pPr>
        <w:spacing w:after="0" w:line="240" w:lineRule="auto"/>
      </w:pPr>
      <w:r>
        <w:separator/>
      </w:r>
    </w:p>
  </w:footnote>
  <w:footnote w:type="continuationSeparator" w:id="0">
    <w:p w:rsidR="00180229" w:rsidRDefault="001802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21D4" w:rsidRPr="002A21D4" w:rsidRDefault="00180229" w:rsidP="002A21D4">
    <w:r>
      <w:rPr>
        <w:noProof/>
        <w:sz w:val="20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81.55pt;margin-top:-27.6pt;width:62.7pt;height:53.75pt;z-index:-251658752;mso-wrap-edited:f" wrapcoords="-257 300 -257 21000 21600 21000 21600 300 -257 300">
          <v:imagedata r:id="rId1" o:title="" blacklevel="1966f"/>
        </v:shape>
        <o:OLEObject Type="Embed" ProgID="CorelDRAW.Gráficos.9" ShapeID="_x0000_s2049" DrawAspect="Content" ObjectID="_1688214565" r:id="rId2"/>
      </w:object>
    </w:r>
  </w:p>
  <w:p w:rsidR="002A21D4" w:rsidRPr="002A21D4" w:rsidRDefault="00264EC0" w:rsidP="002A21D4">
    <w:pPr>
      <w:spacing w:after="0" w:line="240" w:lineRule="auto"/>
      <w:jc w:val="center"/>
    </w:pPr>
    <w:r w:rsidRPr="002A21D4">
      <w:t>Estado do Rio Grande do Sul</w:t>
    </w:r>
  </w:p>
  <w:p w:rsidR="002A21D4" w:rsidRPr="002A21D4" w:rsidRDefault="00264EC0" w:rsidP="002A21D4">
    <w:pPr>
      <w:keepNext/>
      <w:pBdr>
        <w:bottom w:val="single" w:sz="4" w:space="1" w:color="auto"/>
      </w:pBdr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w w:val="200"/>
        <w:sz w:val="24"/>
        <w:szCs w:val="24"/>
        <w:lang w:eastAsia="pt-BR"/>
      </w:rPr>
    </w:pPr>
    <w:r w:rsidRPr="002A21D4">
      <w:rPr>
        <w:rFonts w:ascii="Times New Roman" w:eastAsia="Times New Roman" w:hAnsi="Times New Roman" w:cs="Times New Roman"/>
        <w:b/>
        <w:bCs/>
        <w:w w:val="200"/>
        <w:sz w:val="24"/>
        <w:szCs w:val="24"/>
        <w:lang w:eastAsia="pt-BR"/>
      </w:rPr>
      <w:t>Prefeitura Municipal de Silveira Martins</w:t>
    </w:r>
  </w:p>
  <w:p w:rsidR="002A21D4" w:rsidRPr="002A21D4" w:rsidRDefault="00264EC0" w:rsidP="002A21D4">
    <w:pPr>
      <w:pBdr>
        <w:bottom w:val="single" w:sz="4" w:space="1" w:color="auto"/>
      </w:pBdr>
      <w:spacing w:after="0" w:line="240" w:lineRule="auto"/>
      <w:jc w:val="center"/>
      <w:rPr>
        <w:rFonts w:ascii="Arial Rounded MT Bold" w:hAnsi="Arial Rounded MT Bold"/>
        <w:sz w:val="24"/>
      </w:rPr>
    </w:pPr>
    <w:r w:rsidRPr="002A21D4">
      <w:rPr>
        <w:rFonts w:ascii="Arial Rounded MT Bold" w:hAnsi="Arial Rounded MT Bold"/>
        <w:sz w:val="24"/>
      </w:rPr>
      <w:t>Gabinete do Prefeito</w:t>
    </w:r>
  </w:p>
  <w:p w:rsidR="002A21D4" w:rsidRDefault="001802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D842C7"/>
    <w:multiLevelType w:val="hybridMultilevel"/>
    <w:tmpl w:val="957A0344"/>
    <w:lvl w:ilvl="0" w:tplc="BF2695C0">
      <w:start w:val="1"/>
      <w:numFmt w:val="upperRoman"/>
      <w:lvlText w:val="%1-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EC0"/>
    <w:rsid w:val="00026C4C"/>
    <w:rsid w:val="00030DA0"/>
    <w:rsid w:val="00040031"/>
    <w:rsid w:val="00042825"/>
    <w:rsid w:val="00042FDF"/>
    <w:rsid w:val="0004366D"/>
    <w:rsid w:val="00046982"/>
    <w:rsid w:val="0005775A"/>
    <w:rsid w:val="000926D0"/>
    <w:rsid w:val="00093ACB"/>
    <w:rsid w:val="000A41A9"/>
    <w:rsid w:val="000A5574"/>
    <w:rsid w:val="000B0D84"/>
    <w:rsid w:val="000C5B21"/>
    <w:rsid w:val="000F5662"/>
    <w:rsid w:val="00101EB9"/>
    <w:rsid w:val="00110A64"/>
    <w:rsid w:val="00115838"/>
    <w:rsid w:val="001169E0"/>
    <w:rsid w:val="00122622"/>
    <w:rsid w:val="00155D2C"/>
    <w:rsid w:val="00164C53"/>
    <w:rsid w:val="001736FE"/>
    <w:rsid w:val="00180229"/>
    <w:rsid w:val="0018052A"/>
    <w:rsid w:val="00183DB0"/>
    <w:rsid w:val="001867BD"/>
    <w:rsid w:val="00196BEA"/>
    <w:rsid w:val="001A36AA"/>
    <w:rsid w:val="001C0C20"/>
    <w:rsid w:val="001F5FA7"/>
    <w:rsid w:val="00202BF5"/>
    <w:rsid w:val="002106D8"/>
    <w:rsid w:val="002277BE"/>
    <w:rsid w:val="002515D5"/>
    <w:rsid w:val="00264EC0"/>
    <w:rsid w:val="0027197F"/>
    <w:rsid w:val="00273BD7"/>
    <w:rsid w:val="00275EB8"/>
    <w:rsid w:val="002876EB"/>
    <w:rsid w:val="002955FA"/>
    <w:rsid w:val="00296877"/>
    <w:rsid w:val="002A7876"/>
    <w:rsid w:val="002B3CD2"/>
    <w:rsid w:val="002B4B0E"/>
    <w:rsid w:val="002E62A1"/>
    <w:rsid w:val="002E64DB"/>
    <w:rsid w:val="002E6666"/>
    <w:rsid w:val="002F1F40"/>
    <w:rsid w:val="00312FC5"/>
    <w:rsid w:val="00321BE0"/>
    <w:rsid w:val="0034209E"/>
    <w:rsid w:val="00344476"/>
    <w:rsid w:val="00364F21"/>
    <w:rsid w:val="00382792"/>
    <w:rsid w:val="00383B98"/>
    <w:rsid w:val="003A40F4"/>
    <w:rsid w:val="003A611D"/>
    <w:rsid w:val="003B60BC"/>
    <w:rsid w:val="003B7E43"/>
    <w:rsid w:val="003E6052"/>
    <w:rsid w:val="00410B8B"/>
    <w:rsid w:val="00412DC5"/>
    <w:rsid w:val="00433243"/>
    <w:rsid w:val="004379A6"/>
    <w:rsid w:val="00450B05"/>
    <w:rsid w:val="00460CC4"/>
    <w:rsid w:val="004711A2"/>
    <w:rsid w:val="00473ADE"/>
    <w:rsid w:val="0049431A"/>
    <w:rsid w:val="004A2299"/>
    <w:rsid w:val="004B1684"/>
    <w:rsid w:val="004C00D3"/>
    <w:rsid w:val="004D0EA1"/>
    <w:rsid w:val="004E4C5F"/>
    <w:rsid w:val="004E7D9E"/>
    <w:rsid w:val="004F0491"/>
    <w:rsid w:val="0052559F"/>
    <w:rsid w:val="00543087"/>
    <w:rsid w:val="0054494A"/>
    <w:rsid w:val="00544C30"/>
    <w:rsid w:val="005464BE"/>
    <w:rsid w:val="005669A9"/>
    <w:rsid w:val="005765ED"/>
    <w:rsid w:val="005A239D"/>
    <w:rsid w:val="005B732F"/>
    <w:rsid w:val="005D11F1"/>
    <w:rsid w:val="005F0F53"/>
    <w:rsid w:val="005F67FC"/>
    <w:rsid w:val="00610DEB"/>
    <w:rsid w:val="00614AEC"/>
    <w:rsid w:val="00666409"/>
    <w:rsid w:val="00681879"/>
    <w:rsid w:val="00686613"/>
    <w:rsid w:val="00686F4C"/>
    <w:rsid w:val="006A2E2B"/>
    <w:rsid w:val="006C50CD"/>
    <w:rsid w:val="006D5566"/>
    <w:rsid w:val="006D763F"/>
    <w:rsid w:val="006E3025"/>
    <w:rsid w:val="006E3F6A"/>
    <w:rsid w:val="006E6BC7"/>
    <w:rsid w:val="006F680C"/>
    <w:rsid w:val="007030C4"/>
    <w:rsid w:val="00707BFC"/>
    <w:rsid w:val="00734588"/>
    <w:rsid w:val="00743308"/>
    <w:rsid w:val="0074743D"/>
    <w:rsid w:val="00767A2B"/>
    <w:rsid w:val="007A57D0"/>
    <w:rsid w:val="007B6777"/>
    <w:rsid w:val="007B6ECC"/>
    <w:rsid w:val="007E03A6"/>
    <w:rsid w:val="007E3672"/>
    <w:rsid w:val="00821F23"/>
    <w:rsid w:val="00826CDC"/>
    <w:rsid w:val="00854834"/>
    <w:rsid w:val="00856B6C"/>
    <w:rsid w:val="00865BBC"/>
    <w:rsid w:val="00873481"/>
    <w:rsid w:val="008A0F06"/>
    <w:rsid w:val="008A2943"/>
    <w:rsid w:val="008B68FD"/>
    <w:rsid w:val="008D78DD"/>
    <w:rsid w:val="008F0FE9"/>
    <w:rsid w:val="00947F40"/>
    <w:rsid w:val="0096106B"/>
    <w:rsid w:val="00961095"/>
    <w:rsid w:val="00967F46"/>
    <w:rsid w:val="009769F7"/>
    <w:rsid w:val="00983E54"/>
    <w:rsid w:val="0099794C"/>
    <w:rsid w:val="009A643F"/>
    <w:rsid w:val="009A7B02"/>
    <w:rsid w:val="009B252C"/>
    <w:rsid w:val="00A27BAE"/>
    <w:rsid w:val="00A67DA0"/>
    <w:rsid w:val="00A8473B"/>
    <w:rsid w:val="00AB3AED"/>
    <w:rsid w:val="00AB5AB9"/>
    <w:rsid w:val="00AC4F1A"/>
    <w:rsid w:val="00AC5C7A"/>
    <w:rsid w:val="00AC7113"/>
    <w:rsid w:val="00AD5859"/>
    <w:rsid w:val="00AE49D7"/>
    <w:rsid w:val="00AE5801"/>
    <w:rsid w:val="00B055A5"/>
    <w:rsid w:val="00B1529B"/>
    <w:rsid w:val="00B4343B"/>
    <w:rsid w:val="00B5412C"/>
    <w:rsid w:val="00B6416B"/>
    <w:rsid w:val="00B906AF"/>
    <w:rsid w:val="00BA0EE3"/>
    <w:rsid w:val="00C53A24"/>
    <w:rsid w:val="00C563C3"/>
    <w:rsid w:val="00C66CF0"/>
    <w:rsid w:val="00C9073E"/>
    <w:rsid w:val="00CA4A01"/>
    <w:rsid w:val="00CB550B"/>
    <w:rsid w:val="00CD4611"/>
    <w:rsid w:val="00CF7D6B"/>
    <w:rsid w:val="00D1530E"/>
    <w:rsid w:val="00D217B3"/>
    <w:rsid w:val="00D47F15"/>
    <w:rsid w:val="00D829FD"/>
    <w:rsid w:val="00DA2A70"/>
    <w:rsid w:val="00DB7C64"/>
    <w:rsid w:val="00DC2C52"/>
    <w:rsid w:val="00DC3392"/>
    <w:rsid w:val="00DD63A4"/>
    <w:rsid w:val="00DE0FF7"/>
    <w:rsid w:val="00DE5C9E"/>
    <w:rsid w:val="00E0503B"/>
    <w:rsid w:val="00E1622B"/>
    <w:rsid w:val="00E2198A"/>
    <w:rsid w:val="00E46C68"/>
    <w:rsid w:val="00E57C93"/>
    <w:rsid w:val="00E7395B"/>
    <w:rsid w:val="00EA6E5D"/>
    <w:rsid w:val="00EC0C33"/>
    <w:rsid w:val="00EC71E8"/>
    <w:rsid w:val="00EE7FA2"/>
    <w:rsid w:val="00EF0671"/>
    <w:rsid w:val="00F02B49"/>
    <w:rsid w:val="00F07054"/>
    <w:rsid w:val="00F13EF7"/>
    <w:rsid w:val="00F24A5F"/>
    <w:rsid w:val="00F3225C"/>
    <w:rsid w:val="00F47574"/>
    <w:rsid w:val="00FB42B5"/>
    <w:rsid w:val="00FD1A3C"/>
    <w:rsid w:val="00FD5A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8B53F7D5-2D0A-4292-9C0A-C110FCC03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EC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64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64EC0"/>
  </w:style>
  <w:style w:type="paragraph" w:styleId="Rodap">
    <w:name w:val="footer"/>
    <w:basedOn w:val="Normal"/>
    <w:link w:val="RodapChar"/>
    <w:uiPriority w:val="99"/>
    <w:unhideWhenUsed/>
    <w:rsid w:val="00264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64EC0"/>
  </w:style>
  <w:style w:type="paragraph" w:customStyle="1" w:styleId="Default">
    <w:name w:val="Default"/>
    <w:rsid w:val="004E4C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E7F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7FA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73B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73BD7"/>
    <w:rPr>
      <w:b/>
      <w:bCs/>
    </w:rPr>
  </w:style>
  <w:style w:type="paragraph" w:styleId="PargrafodaLista">
    <w:name w:val="List Paragraph"/>
    <w:basedOn w:val="Normal"/>
    <w:uiPriority w:val="34"/>
    <w:qFormat/>
    <w:rsid w:val="00DC2C52"/>
    <w:pPr>
      <w:ind w:left="720"/>
      <w:contextualSpacing/>
    </w:pPr>
  </w:style>
  <w:style w:type="paragraph" w:styleId="Corpodetexto">
    <w:name w:val="Body Text"/>
    <w:basedOn w:val="Normal"/>
    <w:link w:val="CorpodetextoChar"/>
    <w:rsid w:val="002B3CD2"/>
    <w:pPr>
      <w:spacing w:after="0" w:line="240" w:lineRule="auto"/>
      <w:jc w:val="both"/>
    </w:pPr>
    <w:rPr>
      <w:rFonts w:ascii="Arial" w:eastAsia="Times New Roman" w:hAnsi="Arial" w:cs="Times New Roman"/>
      <w:b/>
      <w:szCs w:val="20"/>
    </w:rPr>
  </w:style>
  <w:style w:type="character" w:customStyle="1" w:styleId="CorpodetextoChar">
    <w:name w:val="Corpo de texto Char"/>
    <w:basedOn w:val="Fontepargpadro"/>
    <w:link w:val="Corpodetexto"/>
    <w:rsid w:val="002B3CD2"/>
    <w:rPr>
      <w:rFonts w:ascii="Arial" w:eastAsia="Times New Roman" w:hAnsi="Arial" w:cs="Times New Roman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96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26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0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8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silveiramartin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Assessoria Jurídica</dc:creator>
  <cp:keywords/>
  <dc:description/>
  <cp:lastModifiedBy>Imprensa</cp:lastModifiedBy>
  <cp:revision>2</cp:revision>
  <cp:lastPrinted>2021-02-09T14:36:00Z</cp:lastPrinted>
  <dcterms:created xsi:type="dcterms:W3CDTF">2021-07-19T18:43:00Z</dcterms:created>
  <dcterms:modified xsi:type="dcterms:W3CDTF">2021-07-19T18:43:00Z</dcterms:modified>
</cp:coreProperties>
</file>