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D1D" w:rsidRPr="000A6031" w:rsidRDefault="006D6D1D" w:rsidP="006D6D1D">
      <w:pPr>
        <w:keepNext/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0"/>
        <w:rPr>
          <w:rFonts w:ascii="Tahoma" w:eastAsia="Times New Roman" w:hAnsi="Tahoma" w:cs="Tahoma"/>
          <w:bCs/>
          <w:kern w:val="32"/>
          <w:szCs w:val="20"/>
          <w:lang w:eastAsia="pt-BR"/>
        </w:rPr>
      </w:pPr>
      <w:r w:rsidRPr="000A6031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Decreto Executivo </w:t>
      </w:r>
      <w:r>
        <w:rPr>
          <w:rFonts w:ascii="Tahoma" w:eastAsia="Times New Roman" w:hAnsi="Tahoma" w:cs="Tahoma"/>
          <w:bCs/>
          <w:kern w:val="32"/>
          <w:szCs w:val="20"/>
          <w:lang w:eastAsia="pt-BR"/>
        </w:rPr>
        <w:t>011</w:t>
      </w:r>
      <w:r w:rsidR="00217759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</w:t>
      </w:r>
      <w:proofErr w:type="gramStart"/>
      <w:r w:rsidRPr="000A6031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de  </w:t>
      </w:r>
      <w:r>
        <w:rPr>
          <w:rFonts w:ascii="Tahoma" w:eastAsia="Times New Roman" w:hAnsi="Tahoma" w:cs="Tahoma"/>
          <w:bCs/>
          <w:kern w:val="32"/>
          <w:szCs w:val="20"/>
          <w:lang w:eastAsia="pt-BR"/>
        </w:rPr>
        <w:t>16</w:t>
      </w:r>
      <w:proofErr w:type="gramEnd"/>
      <w:r w:rsidRPr="000A6031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>
        <w:rPr>
          <w:rFonts w:ascii="Tahoma" w:eastAsia="Times New Roman" w:hAnsi="Tahoma" w:cs="Tahoma"/>
          <w:bCs/>
          <w:kern w:val="32"/>
          <w:szCs w:val="20"/>
          <w:lang w:eastAsia="pt-BR"/>
        </w:rPr>
        <w:t>Março</w:t>
      </w:r>
      <w:r w:rsidRPr="000A6031">
        <w:rPr>
          <w:rFonts w:ascii="Tahoma" w:eastAsia="Times New Roman" w:hAnsi="Tahoma" w:cs="Tahoma"/>
          <w:bCs/>
          <w:kern w:val="32"/>
          <w:szCs w:val="20"/>
          <w:lang w:eastAsia="pt-BR"/>
        </w:rPr>
        <w:t xml:space="preserve"> de </w:t>
      </w:r>
      <w:r>
        <w:rPr>
          <w:rFonts w:ascii="Tahoma" w:eastAsia="Times New Roman" w:hAnsi="Tahoma" w:cs="Tahoma"/>
          <w:bCs/>
          <w:kern w:val="32"/>
          <w:szCs w:val="20"/>
          <w:lang w:eastAsia="pt-BR"/>
        </w:rPr>
        <w:t>2026</w:t>
      </w:r>
      <w:r w:rsidRPr="000A6031">
        <w:rPr>
          <w:rFonts w:ascii="Tahoma" w:eastAsia="Times New Roman" w:hAnsi="Tahoma" w:cs="Tahoma"/>
          <w:bCs/>
          <w:kern w:val="32"/>
          <w:szCs w:val="20"/>
          <w:lang w:eastAsia="pt-BR"/>
        </w:rPr>
        <w:t>.</w:t>
      </w:r>
    </w:p>
    <w:p w:rsidR="006D6D1D" w:rsidRPr="000A6031" w:rsidRDefault="006D6D1D" w:rsidP="006D6D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overflowPunct w:val="0"/>
        <w:autoSpaceDE w:val="0"/>
        <w:autoSpaceDN w:val="0"/>
        <w:adjustRightInd w:val="0"/>
        <w:spacing w:after="0" w:line="240" w:lineRule="auto"/>
        <w:ind w:left="4820"/>
        <w:jc w:val="both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0A6031">
        <w:rPr>
          <w:rFonts w:ascii="Tahoma" w:eastAsia="Times New Roman" w:hAnsi="Tahoma" w:cs="Tahoma"/>
          <w:szCs w:val="20"/>
          <w:lang w:eastAsia="pt-BR"/>
        </w:rPr>
        <w:t>Autoriza a abertura de crédito suplementar no orçamento Municipal em vigor.</w:t>
      </w:r>
    </w:p>
    <w:p w:rsidR="006D6D1D" w:rsidRPr="000A6031" w:rsidRDefault="006D6D1D" w:rsidP="006D6D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0A6031">
        <w:rPr>
          <w:rFonts w:ascii="Tahoma" w:eastAsia="Times New Roman" w:hAnsi="Tahoma" w:cs="Tahoma"/>
          <w:szCs w:val="20"/>
          <w:lang w:eastAsia="pt-BR"/>
        </w:rPr>
        <w:t xml:space="preserve">O PREFEITO MUNICIPAL DE SILVEIRA MARTINS, no uso de suas atribuições legais, </w:t>
      </w:r>
      <w:r w:rsidRPr="000A6031">
        <w:rPr>
          <w:rFonts w:ascii="Tahoma" w:eastAsia="Times New Roman" w:hAnsi="Tahoma" w:cs="Tahoma"/>
          <w:snapToGrid w:val="0"/>
          <w:szCs w:val="20"/>
          <w:lang w:eastAsia="pt-BR"/>
        </w:rPr>
        <w:t>e em conformidade com a Lei Orgânica e Lei Orçamentária Anual 202</w:t>
      </w:r>
      <w:r w:rsidR="00217759">
        <w:rPr>
          <w:rFonts w:ascii="Tahoma" w:eastAsia="Times New Roman" w:hAnsi="Tahoma" w:cs="Tahoma"/>
          <w:snapToGrid w:val="0"/>
          <w:szCs w:val="20"/>
          <w:lang w:eastAsia="pt-BR"/>
        </w:rPr>
        <w:t>6</w:t>
      </w:r>
      <w:r w:rsidRPr="000A6031">
        <w:rPr>
          <w:rFonts w:ascii="Tahoma" w:eastAsia="Times New Roman" w:hAnsi="Tahoma" w:cs="Tahoma"/>
          <w:snapToGrid w:val="0"/>
          <w:szCs w:val="20"/>
          <w:lang w:eastAsia="pt-BR"/>
        </w:rPr>
        <w:t>,</w:t>
      </w: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Cs w:val="20"/>
          <w:lang w:eastAsia="pt-BR"/>
        </w:rPr>
      </w:pPr>
      <w:r w:rsidRPr="000A6031">
        <w:rPr>
          <w:rFonts w:ascii="Tahoma" w:eastAsia="Times New Roman" w:hAnsi="Tahoma" w:cs="Tahoma"/>
          <w:szCs w:val="20"/>
          <w:lang w:eastAsia="pt-BR"/>
        </w:rPr>
        <w:t>DECRETA:</w:t>
      </w: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</w:p>
    <w:p w:rsidR="006D6D1D" w:rsidRPr="000A6031" w:rsidRDefault="006D6D1D" w:rsidP="006D6D1D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127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  <w:r w:rsidRPr="000A6031">
        <w:rPr>
          <w:rFonts w:ascii="Tahoma" w:eastAsia="Times New Roman" w:hAnsi="Tahoma" w:cs="Tahoma"/>
          <w:snapToGrid w:val="0"/>
          <w:szCs w:val="20"/>
          <w:lang w:eastAsia="pt-BR"/>
        </w:rPr>
        <w:t xml:space="preserve">Art. 1º -  Fica aberto no Orçamento Municipal um Crédito Suplementar no montante de </w:t>
      </w:r>
      <w:r w:rsidRPr="000A6031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R$ </w:t>
      </w:r>
      <w:r w:rsidR="00217759">
        <w:rPr>
          <w:rFonts w:ascii="Tahoma" w:eastAsia="Times New Roman" w:hAnsi="Tahoma" w:cs="Tahoma"/>
          <w:bCs/>
          <w:snapToGrid w:val="0"/>
          <w:szCs w:val="20"/>
          <w:lang w:eastAsia="pt-BR"/>
        </w:rPr>
        <w:t>45.000,00</w:t>
      </w:r>
      <w:r w:rsidRPr="000A6031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 xml:space="preserve"> (</w:t>
      </w:r>
      <w:r w:rsidR="00217759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quarenta e cinco mil reais</w:t>
      </w:r>
      <w:r w:rsidRPr="000A6031">
        <w:rPr>
          <w:rFonts w:ascii="Tahoma" w:eastAsia="Times New Roman" w:hAnsi="Tahoma" w:cs="Tahoma"/>
          <w:bCs/>
          <w:snapToGrid w:val="0"/>
          <w:color w:val="000000"/>
          <w:szCs w:val="20"/>
          <w:lang w:eastAsia="pt-BR"/>
        </w:rPr>
        <w:t>)</w:t>
      </w:r>
      <w:r w:rsidRPr="000A6031">
        <w:rPr>
          <w:rFonts w:ascii="Tahoma" w:eastAsia="Times New Roman" w:hAnsi="Tahoma" w:cs="Tahoma"/>
          <w:bCs/>
          <w:snapToGrid w:val="0"/>
          <w:szCs w:val="20"/>
          <w:lang w:eastAsia="pt-BR"/>
        </w:rPr>
        <w:t xml:space="preserve"> </w:t>
      </w:r>
      <w:r w:rsidRPr="000A6031">
        <w:rPr>
          <w:rFonts w:ascii="Tahoma" w:eastAsia="Times New Roman" w:hAnsi="Tahoma" w:cs="Tahoma"/>
          <w:snapToGrid w:val="0"/>
          <w:szCs w:val="20"/>
          <w:lang w:eastAsia="pt-BR"/>
        </w:rPr>
        <w:t>para reforço nas dotações abaixo especificadas:</w:t>
      </w:r>
    </w:p>
    <w:p w:rsidR="006D6D1D" w:rsidRPr="000A6031" w:rsidRDefault="006D6D1D" w:rsidP="006D6D1D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2127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1890"/>
        <w:gridCol w:w="1463"/>
        <w:gridCol w:w="1666"/>
        <w:gridCol w:w="1607"/>
      </w:tblGrid>
      <w:tr w:rsidR="006D6D1D" w:rsidRPr="000A6031" w:rsidTr="00F1127B">
        <w:tc>
          <w:tcPr>
            <w:tcW w:w="1842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02.01.04.122.0002.2.008</w:t>
            </w:r>
          </w:p>
        </w:tc>
        <w:tc>
          <w:tcPr>
            <w:tcW w:w="1842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3.3.90.91.00.00.00</w:t>
            </w:r>
          </w:p>
        </w:tc>
        <w:tc>
          <w:tcPr>
            <w:tcW w:w="1842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1500</w:t>
            </w:r>
          </w:p>
        </w:tc>
        <w:tc>
          <w:tcPr>
            <w:tcW w:w="1843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SENTENÇAS JUDICIAIS</w:t>
            </w:r>
          </w:p>
        </w:tc>
        <w:tc>
          <w:tcPr>
            <w:tcW w:w="1843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R$ 30.000,00</w:t>
            </w:r>
          </w:p>
        </w:tc>
      </w:tr>
      <w:tr w:rsidR="006D6D1D" w:rsidRPr="000A6031" w:rsidTr="00F1127B">
        <w:tc>
          <w:tcPr>
            <w:tcW w:w="1842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03.01.04.122.0003.2.011</w:t>
            </w:r>
          </w:p>
        </w:tc>
        <w:tc>
          <w:tcPr>
            <w:tcW w:w="1842" w:type="dxa"/>
            <w:shd w:val="clear" w:color="auto" w:fill="auto"/>
          </w:tcPr>
          <w:p w:rsidR="006D6D1D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3.3.90.39.00.00.00</w:t>
            </w:r>
          </w:p>
        </w:tc>
        <w:tc>
          <w:tcPr>
            <w:tcW w:w="1842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1500</w:t>
            </w:r>
          </w:p>
        </w:tc>
        <w:tc>
          <w:tcPr>
            <w:tcW w:w="1843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OUTROS SERVIÇOS DE TERCEIROS - PESSOA JURÍDICA</w:t>
            </w:r>
          </w:p>
        </w:tc>
        <w:tc>
          <w:tcPr>
            <w:tcW w:w="1843" w:type="dxa"/>
            <w:shd w:val="clear" w:color="auto" w:fill="auto"/>
          </w:tcPr>
          <w:p w:rsidR="006D6D1D" w:rsidRPr="000A6031" w:rsidRDefault="006D6D1D" w:rsidP="00F1127B">
            <w:pPr>
              <w:widowControl w:val="0"/>
              <w:overflowPunct w:val="0"/>
              <w:autoSpaceDE w:val="0"/>
              <w:autoSpaceDN w:val="0"/>
              <w:adjustRightInd w:val="0"/>
              <w:spacing w:after="120" w:line="240" w:lineRule="auto"/>
              <w:jc w:val="both"/>
              <w:textAlignment w:val="baseline"/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napToGrid w:val="0"/>
                <w:szCs w:val="20"/>
                <w:lang w:eastAsia="pt-BR"/>
              </w:rPr>
              <w:t>R$ 15.000,00</w:t>
            </w:r>
          </w:p>
        </w:tc>
      </w:tr>
    </w:tbl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napToGrid w:val="0"/>
          <w:szCs w:val="20"/>
          <w:lang w:eastAsia="pt-BR"/>
        </w:rPr>
      </w:pPr>
    </w:p>
    <w:p w:rsidR="006D6D1D" w:rsidRPr="000A6031" w:rsidRDefault="006D6D1D" w:rsidP="006D6D1D">
      <w:pPr>
        <w:widowControl w:val="0"/>
        <w:tabs>
          <w:tab w:val="left" w:pos="3360"/>
          <w:tab w:val="left" w:leader="dot" w:pos="8041"/>
          <w:tab w:val="decimal" w:pos="9350"/>
        </w:tabs>
        <w:overflowPunct w:val="0"/>
        <w:autoSpaceDE w:val="0"/>
        <w:autoSpaceDN w:val="0"/>
        <w:adjustRightInd w:val="0"/>
        <w:spacing w:after="120" w:line="240" w:lineRule="auto"/>
        <w:ind w:firstLine="2268"/>
        <w:jc w:val="both"/>
        <w:textAlignment w:val="baseline"/>
        <w:rPr>
          <w:rFonts w:ascii="Tahoma" w:eastAsia="Times New Roman" w:hAnsi="Tahoma" w:cs="Tahoma"/>
          <w:b/>
          <w:snapToGrid w:val="0"/>
          <w:szCs w:val="20"/>
          <w:lang w:eastAsia="pt-BR"/>
        </w:rPr>
      </w:pPr>
      <w:r w:rsidRPr="000A6031">
        <w:rPr>
          <w:rFonts w:ascii="Tahoma" w:eastAsia="Times New Roman" w:hAnsi="Tahoma" w:cs="Tahoma"/>
          <w:snapToGrid w:val="0"/>
          <w:szCs w:val="20"/>
          <w:lang w:eastAsia="pt-BR"/>
        </w:rPr>
        <w:t>Art. 2º</w:t>
      </w:r>
      <w:r w:rsidRPr="000A6031">
        <w:rPr>
          <w:rFonts w:ascii="Tahoma" w:eastAsia="Times New Roman" w:hAnsi="Tahoma" w:cs="Tahoma"/>
          <w:b/>
          <w:snapToGrid w:val="0"/>
          <w:szCs w:val="20"/>
          <w:lang w:eastAsia="pt-BR"/>
        </w:rPr>
        <w:t xml:space="preserve"> </w:t>
      </w:r>
      <w:r w:rsidRPr="000A6031">
        <w:rPr>
          <w:rFonts w:ascii="Tahoma" w:eastAsia="Times New Roman" w:hAnsi="Tahoma" w:cs="Tahoma"/>
          <w:snapToGrid w:val="0"/>
          <w:szCs w:val="20"/>
          <w:lang w:eastAsia="pt-BR"/>
        </w:rPr>
        <w:t>Servirão de suporte para a cobertura do Crédito Suplementar previsto no Artigo anterior a redução das dotações orçamentárias abaixo especificadas:</w:t>
      </w: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left="3360"/>
        <w:jc w:val="both"/>
        <w:textAlignment w:val="baseline"/>
        <w:rPr>
          <w:rFonts w:eastAsia="Times New Roman"/>
          <w:b/>
          <w:bCs/>
          <w:sz w:val="28"/>
          <w:szCs w:val="20"/>
          <w:lang w:eastAsia="pt-BR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7"/>
        <w:gridCol w:w="2297"/>
        <w:gridCol w:w="2294"/>
        <w:gridCol w:w="2286"/>
      </w:tblGrid>
      <w:tr w:rsidR="006D6D1D" w:rsidRPr="000A6031" w:rsidTr="00F1127B">
        <w:tc>
          <w:tcPr>
            <w:tcW w:w="2303" w:type="dxa"/>
            <w:shd w:val="clear" w:color="auto" w:fill="auto"/>
          </w:tcPr>
          <w:p w:rsidR="006D6D1D" w:rsidRPr="000A6031" w:rsidRDefault="006D6D1D" w:rsidP="00F1127B">
            <w:pPr>
              <w:tabs>
                <w:tab w:val="left" w:leader="dot" w:pos="7938"/>
                <w:tab w:val="decimal" w:pos="935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ahoma" w:eastAsia="Times New Roman" w:hAnsi="Tahoma" w:cs="Tahoma"/>
                <w:bCs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Cs/>
                <w:szCs w:val="20"/>
                <w:lang w:eastAsia="pt-BR"/>
              </w:rPr>
              <w:t>12.01.99.999.999.2.075</w:t>
            </w:r>
          </w:p>
        </w:tc>
        <w:tc>
          <w:tcPr>
            <w:tcW w:w="2303" w:type="dxa"/>
            <w:shd w:val="clear" w:color="auto" w:fill="auto"/>
          </w:tcPr>
          <w:p w:rsidR="006D6D1D" w:rsidRPr="000A6031" w:rsidRDefault="006D6D1D" w:rsidP="00F1127B">
            <w:pPr>
              <w:tabs>
                <w:tab w:val="left" w:leader="dot" w:pos="7938"/>
                <w:tab w:val="decimal" w:pos="935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ahoma" w:eastAsia="Times New Roman" w:hAnsi="Tahoma" w:cs="Tahoma"/>
                <w:bCs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Cs/>
                <w:szCs w:val="20"/>
                <w:lang w:eastAsia="pt-BR"/>
              </w:rPr>
              <w:t>9.9.99.99.99.01.00</w:t>
            </w:r>
          </w:p>
        </w:tc>
        <w:tc>
          <w:tcPr>
            <w:tcW w:w="2303" w:type="dxa"/>
            <w:shd w:val="clear" w:color="auto" w:fill="auto"/>
          </w:tcPr>
          <w:p w:rsidR="006D6D1D" w:rsidRPr="000A6031" w:rsidRDefault="006D6D1D" w:rsidP="00F1127B">
            <w:pPr>
              <w:tabs>
                <w:tab w:val="left" w:leader="dot" w:pos="7938"/>
                <w:tab w:val="decimal" w:pos="935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ahoma" w:eastAsia="Times New Roman" w:hAnsi="Tahoma" w:cs="Tahoma"/>
                <w:bCs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Cs/>
                <w:szCs w:val="20"/>
                <w:lang w:eastAsia="pt-BR"/>
              </w:rPr>
              <w:t>RESERVA DE CONTINGÊNCIA</w:t>
            </w:r>
          </w:p>
        </w:tc>
        <w:tc>
          <w:tcPr>
            <w:tcW w:w="2303" w:type="dxa"/>
            <w:shd w:val="clear" w:color="auto" w:fill="auto"/>
          </w:tcPr>
          <w:p w:rsidR="006D6D1D" w:rsidRPr="000A6031" w:rsidRDefault="006D6D1D" w:rsidP="00F1127B">
            <w:pPr>
              <w:tabs>
                <w:tab w:val="left" w:leader="dot" w:pos="7938"/>
                <w:tab w:val="decimal" w:pos="935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ahoma" w:eastAsia="Times New Roman" w:hAnsi="Tahoma" w:cs="Tahoma"/>
                <w:bCs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bCs/>
                <w:szCs w:val="20"/>
                <w:lang w:eastAsia="pt-BR"/>
              </w:rPr>
              <w:t>R$ 45.000,00</w:t>
            </w:r>
          </w:p>
        </w:tc>
      </w:tr>
    </w:tbl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left="-142"/>
        <w:jc w:val="both"/>
        <w:textAlignment w:val="baseline"/>
        <w:rPr>
          <w:rFonts w:eastAsia="Times New Roman"/>
          <w:b/>
          <w:bCs/>
          <w:sz w:val="28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left="-709"/>
        <w:textAlignment w:val="baseline"/>
        <w:rPr>
          <w:rFonts w:eastAsia="Times New Roman"/>
          <w:b/>
          <w:bCs/>
          <w:sz w:val="28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left="-709"/>
        <w:textAlignment w:val="baseline"/>
        <w:rPr>
          <w:rFonts w:eastAsia="Times New Roman"/>
          <w:b/>
          <w:bCs/>
          <w:sz w:val="28"/>
          <w:szCs w:val="20"/>
          <w:lang w:eastAsia="pt-BR"/>
        </w:rPr>
      </w:pPr>
    </w:p>
    <w:p w:rsidR="006D6D1D" w:rsidRPr="000A6031" w:rsidRDefault="006D6D1D" w:rsidP="006D6D1D">
      <w:pPr>
        <w:overflowPunct w:val="0"/>
        <w:autoSpaceDE w:val="0"/>
        <w:autoSpaceDN w:val="0"/>
        <w:adjustRightInd w:val="0"/>
        <w:spacing w:after="120" w:line="240" w:lineRule="auto"/>
        <w:ind w:left="283" w:firstLine="1985"/>
        <w:jc w:val="both"/>
        <w:textAlignment w:val="baseline"/>
        <w:rPr>
          <w:rFonts w:ascii="Tahoma" w:eastAsia="Times New Roman" w:hAnsi="Tahoma" w:cs="Tahoma"/>
          <w:color w:val="000000"/>
          <w:sz w:val="22"/>
          <w:lang w:eastAsia="pt-BR"/>
        </w:rPr>
      </w:pPr>
      <w:r w:rsidRPr="000A6031">
        <w:rPr>
          <w:rFonts w:ascii="Tahoma" w:eastAsia="Times New Roman" w:hAnsi="Tahoma" w:cs="Tahoma"/>
          <w:bCs/>
          <w:sz w:val="22"/>
          <w:lang w:eastAsia="pt-BR"/>
        </w:rPr>
        <w:t>Art. 3º</w:t>
      </w:r>
      <w:r w:rsidRPr="000A6031">
        <w:rPr>
          <w:rFonts w:ascii="Tahoma" w:eastAsia="Times New Roman" w:hAnsi="Tahoma" w:cs="Tahoma"/>
          <w:b/>
          <w:bCs/>
          <w:sz w:val="22"/>
          <w:lang w:eastAsia="pt-BR"/>
        </w:rPr>
        <w:t xml:space="preserve"> </w:t>
      </w:r>
      <w:r w:rsidRPr="000A6031">
        <w:rPr>
          <w:rFonts w:ascii="Tahoma" w:eastAsia="Times New Roman" w:hAnsi="Tahoma" w:cs="Tahoma"/>
          <w:color w:val="000000"/>
          <w:sz w:val="22"/>
          <w:lang w:eastAsia="pt-BR"/>
        </w:rPr>
        <w:t>Este Decreto entrará em vigor na data de sua publicação.</w:t>
      </w: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 w:val="22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ind w:firstLine="2268"/>
        <w:jc w:val="both"/>
        <w:textAlignment w:val="baseline"/>
        <w:rPr>
          <w:rFonts w:ascii="Tahoma" w:eastAsia="Times New Roman" w:hAnsi="Tahoma" w:cs="Tahoma"/>
          <w:sz w:val="22"/>
          <w:lang w:eastAsia="pt-BR"/>
        </w:rPr>
      </w:pPr>
      <w:r w:rsidRPr="000A6031">
        <w:rPr>
          <w:rFonts w:ascii="Tahoma" w:eastAsia="Times New Roman" w:hAnsi="Tahoma" w:cs="Tahoma"/>
          <w:sz w:val="22"/>
          <w:lang w:eastAsia="pt-BR"/>
        </w:rPr>
        <w:t xml:space="preserve">Gabinete do Prefeito Municipal de Silveira Martins, aos </w:t>
      </w:r>
      <w:r w:rsidR="00217759">
        <w:rPr>
          <w:rFonts w:ascii="Tahoma" w:eastAsia="Times New Roman" w:hAnsi="Tahoma" w:cs="Tahoma"/>
          <w:sz w:val="22"/>
          <w:lang w:eastAsia="pt-BR"/>
        </w:rPr>
        <w:t>dezesseis</w:t>
      </w:r>
      <w:r w:rsidRPr="000A6031">
        <w:rPr>
          <w:rFonts w:ascii="Tahoma" w:eastAsia="Times New Roman" w:hAnsi="Tahoma" w:cs="Tahoma"/>
          <w:sz w:val="22"/>
          <w:lang w:eastAsia="pt-BR"/>
        </w:rPr>
        <w:t xml:space="preserve"> dias d</w:t>
      </w:r>
      <w:r w:rsidR="00217759">
        <w:rPr>
          <w:rFonts w:ascii="Tahoma" w:eastAsia="Times New Roman" w:hAnsi="Tahoma" w:cs="Tahoma"/>
          <w:sz w:val="22"/>
          <w:lang w:eastAsia="pt-BR"/>
        </w:rPr>
        <w:t>o</w:t>
      </w:r>
      <w:r w:rsidRPr="000A6031">
        <w:rPr>
          <w:rFonts w:ascii="Tahoma" w:eastAsia="Times New Roman" w:hAnsi="Tahoma" w:cs="Tahoma"/>
          <w:sz w:val="22"/>
          <w:lang w:eastAsia="pt-BR"/>
        </w:rPr>
        <w:t xml:space="preserve"> mês de </w:t>
      </w:r>
      <w:r w:rsidR="00217759">
        <w:rPr>
          <w:rFonts w:ascii="Tahoma" w:eastAsia="Times New Roman" w:hAnsi="Tahoma" w:cs="Tahoma"/>
          <w:sz w:val="22"/>
          <w:lang w:eastAsia="pt-BR"/>
        </w:rPr>
        <w:t>março</w:t>
      </w:r>
      <w:r w:rsidRPr="000A6031">
        <w:rPr>
          <w:rFonts w:ascii="Tahoma" w:eastAsia="Times New Roman" w:hAnsi="Tahoma" w:cs="Tahoma"/>
          <w:sz w:val="22"/>
          <w:lang w:eastAsia="pt-BR"/>
        </w:rPr>
        <w:t xml:space="preserve"> do ano de dois mil e vinte</w:t>
      </w:r>
      <w:r w:rsidR="00217759">
        <w:rPr>
          <w:rFonts w:ascii="Tahoma" w:eastAsia="Times New Roman" w:hAnsi="Tahoma" w:cs="Tahoma"/>
          <w:sz w:val="22"/>
          <w:lang w:eastAsia="pt-BR"/>
        </w:rPr>
        <w:t xml:space="preserve"> e seis</w:t>
      </w:r>
      <w:bookmarkStart w:id="0" w:name="_GoBack"/>
      <w:bookmarkEnd w:id="0"/>
      <w:r w:rsidRPr="000A6031">
        <w:rPr>
          <w:rFonts w:ascii="Tahoma" w:eastAsia="Times New Roman" w:hAnsi="Tahoma" w:cs="Tahoma"/>
          <w:sz w:val="22"/>
          <w:lang w:eastAsia="pt-BR"/>
        </w:rPr>
        <w:t xml:space="preserve">. </w:t>
      </w: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ahoma" w:eastAsia="Times New Roman" w:hAnsi="Tahoma" w:cs="Tahoma"/>
          <w:szCs w:val="20"/>
          <w:lang w:eastAsia="pt-BR"/>
        </w:rPr>
      </w:pPr>
    </w:p>
    <w:p w:rsidR="006D6D1D" w:rsidRPr="000A6031" w:rsidRDefault="006D6D1D" w:rsidP="006D6D1D">
      <w:pPr>
        <w:tabs>
          <w:tab w:val="left" w:leader="dot" w:pos="7938"/>
          <w:tab w:val="decimal" w:pos="9356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szCs w:val="20"/>
          <w:lang w:val="es-ES_tradnl" w:eastAsia="pt-BR"/>
        </w:rPr>
      </w:pPr>
      <w:r w:rsidRPr="000A6031">
        <w:rPr>
          <w:rFonts w:ascii="Tahoma" w:eastAsia="Times New Roman" w:hAnsi="Tahoma" w:cs="Tahoma"/>
          <w:b/>
          <w:bCs/>
          <w:szCs w:val="20"/>
          <w:lang w:val="es-ES_tradnl" w:eastAsia="pt-BR"/>
        </w:rPr>
        <w:t>_________________________________</w:t>
      </w:r>
    </w:p>
    <w:p w:rsidR="006D6D1D" w:rsidRPr="000A6031" w:rsidRDefault="00217759" w:rsidP="006D6D1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6"/>
        <w:rPr>
          <w:rFonts w:ascii="Tahoma" w:eastAsia="Times New Roman" w:hAnsi="Tahoma" w:cs="Tahoma"/>
          <w:szCs w:val="20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>SADI TOLFO</w:t>
      </w:r>
    </w:p>
    <w:p w:rsidR="004712A8" w:rsidRPr="00217759" w:rsidRDefault="00217759" w:rsidP="00217759">
      <w:pPr>
        <w:overflowPunct w:val="0"/>
        <w:autoSpaceDE w:val="0"/>
        <w:autoSpaceDN w:val="0"/>
        <w:adjustRightInd w:val="0"/>
        <w:spacing w:after="0" w:line="240" w:lineRule="auto"/>
        <w:ind w:left="2832" w:firstLine="708"/>
        <w:textAlignment w:val="baseline"/>
        <w:rPr>
          <w:rFonts w:eastAsia="Times New Roman"/>
          <w:b/>
          <w:szCs w:val="24"/>
          <w:lang w:eastAsia="pt-BR"/>
        </w:rPr>
      </w:pPr>
      <w:r>
        <w:rPr>
          <w:rFonts w:ascii="Tahoma" w:eastAsia="Times New Roman" w:hAnsi="Tahoma" w:cs="Tahoma"/>
          <w:szCs w:val="20"/>
          <w:lang w:eastAsia="pt-BR"/>
        </w:rPr>
        <w:t xml:space="preserve">  Prefeito Municipal</w:t>
      </w:r>
    </w:p>
    <w:sectPr w:rsidR="004712A8" w:rsidRPr="00217759">
      <w:headerReference w:type="even" r:id="rId6"/>
      <w:headerReference w:type="default" r:id="rId7"/>
      <w:footerReference w:type="even" r:id="rId8"/>
      <w:footerReference w:type="default" r:id="rId9"/>
      <w:pgSz w:w="11907" w:h="16840" w:code="9"/>
      <w:pgMar w:top="1985" w:right="1134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EED" w:rsidRDefault="00300EED" w:rsidP="00217759">
      <w:pPr>
        <w:spacing w:after="0" w:line="240" w:lineRule="auto"/>
      </w:pPr>
      <w:r>
        <w:separator/>
      </w:r>
    </w:p>
  </w:endnote>
  <w:endnote w:type="continuationSeparator" w:id="0">
    <w:p w:rsidR="00300EED" w:rsidRDefault="00300EED" w:rsidP="00217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300EE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300EE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300EE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775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333633" w:rsidRDefault="00300EE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EED" w:rsidRDefault="00300EED" w:rsidP="00217759">
      <w:pPr>
        <w:spacing w:after="0" w:line="240" w:lineRule="auto"/>
      </w:pPr>
      <w:r>
        <w:separator/>
      </w:r>
    </w:p>
  </w:footnote>
  <w:footnote w:type="continuationSeparator" w:id="0">
    <w:p w:rsidR="00300EED" w:rsidRDefault="00300EED" w:rsidP="00217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300EE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33633" w:rsidRDefault="00300EED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633" w:rsidRDefault="00300EED" w:rsidP="00A370FA">
    <w:pPr>
      <w:pStyle w:val="Cabealho"/>
      <w:tabs>
        <w:tab w:val="left" w:pos="4140"/>
        <w:tab w:val="center" w:pos="4923"/>
      </w:tabs>
      <w:ind w:right="360"/>
      <w:rPr>
        <w:rFonts w:cs="Arial"/>
        <w:b/>
        <w:bCs/>
      </w:rPr>
    </w:pPr>
    <w:r>
      <w:rPr>
        <w:b/>
        <w:bCs/>
        <w:noProof/>
        <w:snapToGrid/>
        <w:sz w:val="18"/>
        <w:szCs w:val="18"/>
        <w:u w:val="single"/>
      </w:rPr>
      <w:object w:dxaOrig="0" w:dyaOrig="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79.95pt;margin-top:-28.05pt;width:62.7pt;height:53.75pt;z-index:-251658240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836552339" r:id="rId2"/>
      </w:object>
    </w:r>
  </w:p>
  <w:p w:rsidR="00A370FA" w:rsidRDefault="00300EED" w:rsidP="00A370FA">
    <w:pPr>
      <w:pStyle w:val="Cabealho"/>
      <w:jc w:val="center"/>
      <w:rPr>
        <w:rFonts w:ascii="Arial" w:hAnsi="Arial" w:cs="Arial"/>
      </w:rPr>
    </w:pPr>
  </w:p>
  <w:p w:rsidR="00A370FA" w:rsidRDefault="00300EED" w:rsidP="00A370FA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</w:rPr>
      <w:t>Estado do Rio Gra</w:t>
    </w:r>
    <w:r>
      <w:rPr>
        <w:rFonts w:ascii="Arial" w:hAnsi="Arial" w:cs="Arial"/>
      </w:rPr>
      <w:t>nde do Sul</w:t>
    </w:r>
  </w:p>
  <w:p w:rsidR="00A370FA" w:rsidRPr="00F57E96" w:rsidRDefault="00300EED" w:rsidP="00A370FA">
    <w:pPr>
      <w:pStyle w:val="Ttulo1"/>
      <w:spacing w:before="0" w:after="0"/>
      <w:jc w:val="center"/>
      <w:rPr>
        <w:rFonts w:ascii="Franklin Gothic Medium" w:hAnsi="Franklin Gothic Medium"/>
        <w:w w:val="200"/>
        <w:sz w:val="20"/>
        <w:szCs w:val="20"/>
      </w:rPr>
    </w:pPr>
    <w:r w:rsidRPr="00F57E96">
      <w:rPr>
        <w:rFonts w:ascii="Franklin Gothic Medium" w:hAnsi="Franklin Gothic Medium"/>
        <w:w w:val="200"/>
        <w:sz w:val="20"/>
        <w:szCs w:val="20"/>
      </w:rPr>
      <w:t>Prefeitura Municipal de Silveira Martins</w:t>
    </w:r>
  </w:p>
  <w:p w:rsidR="00A370FA" w:rsidRPr="000C5557" w:rsidRDefault="00300EED" w:rsidP="00A370FA">
    <w:pPr>
      <w:pStyle w:val="Cabealho"/>
      <w:pBdr>
        <w:bottom w:val="single" w:sz="12" w:space="1" w:color="auto"/>
      </w:pBdr>
      <w:jc w:val="center"/>
      <w:rPr>
        <w:rFonts w:ascii="Arial" w:hAnsi="Arial" w:cs="Arial"/>
      </w:rPr>
    </w:pPr>
    <w:r>
      <w:rPr>
        <w:rFonts w:ascii="Arial" w:hAnsi="Arial" w:cs="Arial"/>
      </w:rPr>
      <w:t>Gabinete do Prefeito</w:t>
    </w:r>
  </w:p>
  <w:p w:rsidR="00333633" w:rsidRDefault="00300EED">
    <w:pPr>
      <w:ind w:left="1134"/>
      <w:jc w:val="center"/>
      <w:rPr>
        <w:rFonts w:cs="Arial"/>
        <w:b/>
        <w:bCs/>
      </w:rPr>
    </w:pPr>
  </w:p>
  <w:p w:rsidR="00333633" w:rsidRDefault="00300E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D1D"/>
    <w:rsid w:val="00217759"/>
    <w:rsid w:val="00300EED"/>
    <w:rsid w:val="004712A8"/>
    <w:rsid w:val="006D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D495CD4-F1AC-4390-BC94-1796EA614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6D6D1D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D6D1D"/>
    <w:rPr>
      <w:rFonts w:ascii="Calibri Light" w:eastAsia="Times New Roman" w:hAnsi="Calibri Light" w:cs="Times New Roman"/>
      <w:b/>
      <w:bCs/>
      <w:kern w:val="32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rsid w:val="006D6D1D"/>
    <w:pPr>
      <w:widowControl w:val="0"/>
      <w:tabs>
        <w:tab w:val="center" w:pos="4419"/>
        <w:tab w:val="right" w:pos="8838"/>
      </w:tabs>
      <w:spacing w:after="0" w:line="240" w:lineRule="auto"/>
    </w:pPr>
    <w:rPr>
      <w:rFonts w:eastAsia="Times New Roman"/>
      <w:snapToGrid w:val="0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D6D1D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semiHidden/>
    <w:rsid w:val="006D6D1D"/>
    <w:pPr>
      <w:widowControl w:val="0"/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semiHidden/>
    <w:rsid w:val="006D6D1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semiHidden/>
    <w:rsid w:val="006D6D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dcterms:created xsi:type="dcterms:W3CDTF">2026-04-01T15:35:00Z</dcterms:created>
  <dcterms:modified xsi:type="dcterms:W3CDTF">2026-04-01T15:39:00Z</dcterms:modified>
</cp:coreProperties>
</file>